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1D" w:rsidRPr="00794DEE" w:rsidRDefault="00DC062C" w:rsidP="007D5E4C">
      <w:pPr>
        <w:spacing w:line="276" w:lineRule="auto"/>
        <w:jc w:val="center"/>
        <w:rPr>
          <w:rFonts w:ascii="NewsGoth Lt BT" w:hAnsi="NewsGoth Lt BT" w:cs="Times New Roman"/>
          <w:b/>
        </w:rPr>
      </w:pPr>
      <w:r w:rsidRPr="00794DEE">
        <w:rPr>
          <w:rFonts w:ascii="NewsGoth Lt BT" w:hAnsi="NewsGoth Lt BT" w:cs="Times New Roman"/>
          <w:b/>
        </w:rPr>
        <w:t>INSTRUMENTO PARTICULAR DE PRESTAÇÃO DE SERVIÇOS E HONORÁRIOS ADVOCACÍTIOS</w:t>
      </w:r>
    </w:p>
    <w:p w:rsidR="00DC062C" w:rsidRPr="00794DEE" w:rsidRDefault="00DC062C" w:rsidP="007D5E4C">
      <w:pPr>
        <w:spacing w:line="276" w:lineRule="auto"/>
        <w:jc w:val="center"/>
        <w:rPr>
          <w:rFonts w:ascii="NewsGoth Lt BT" w:hAnsi="NewsGoth Lt BT" w:cs="Times New Roman"/>
          <w:b/>
        </w:rPr>
      </w:pPr>
    </w:p>
    <w:p w:rsidR="00DC062C" w:rsidRPr="00794DEE" w:rsidRDefault="00DC062C" w:rsidP="007D5E4C">
      <w:pPr>
        <w:spacing w:line="276" w:lineRule="auto"/>
        <w:jc w:val="both"/>
        <w:rPr>
          <w:rFonts w:ascii="NewsGoth Lt BT" w:hAnsi="NewsGoth Lt BT" w:cs="Times New Roman"/>
        </w:rPr>
      </w:pPr>
      <w:r w:rsidRPr="00794DEE">
        <w:rPr>
          <w:rFonts w:ascii="NewsGoth Lt BT" w:hAnsi="NewsGoth Lt BT" w:cs="Times New Roman"/>
        </w:rPr>
        <w:t xml:space="preserve">Pelo presente instrumento particular, </w:t>
      </w:r>
      <w:r w:rsidR="008B410D">
        <w:rPr>
          <w:rFonts w:ascii="NewsGoth Lt BT" w:hAnsi="NewsGoth Lt BT" w:cs="Times New Roman"/>
          <w:b/>
        </w:rPr>
        <w:t>ADVOGADO</w:t>
      </w:r>
      <w:r w:rsidRPr="00794DEE">
        <w:rPr>
          <w:rFonts w:ascii="NewsGoth Lt BT" w:hAnsi="NewsGoth Lt BT" w:cs="Times New Roman"/>
        </w:rPr>
        <w:t xml:space="preserve">, doravante denominado </w:t>
      </w:r>
      <w:r w:rsidRPr="00794DEE">
        <w:rPr>
          <w:rFonts w:ascii="NewsGoth Lt BT" w:hAnsi="NewsGoth Lt BT" w:cs="Times New Roman"/>
          <w:b/>
        </w:rPr>
        <w:t xml:space="preserve">CONTRATADO </w:t>
      </w:r>
      <w:r w:rsidRPr="00794DEE">
        <w:rPr>
          <w:rFonts w:ascii="NewsGoth Lt BT" w:hAnsi="NewsGoth Lt BT" w:cs="Times New Roman"/>
        </w:rPr>
        <w:t>convenciona e contrata com</w:t>
      </w:r>
      <w:r w:rsidR="00690E27" w:rsidRPr="00794DEE">
        <w:rPr>
          <w:rFonts w:ascii="NewsGoth Lt BT" w:hAnsi="NewsGoth Lt BT"/>
          <w:szCs w:val="24"/>
        </w:rPr>
        <w:t xml:space="preserve"> </w:t>
      </w:r>
      <w:r w:rsidR="008B410D">
        <w:rPr>
          <w:rFonts w:ascii="NewsGoth Lt BT" w:hAnsi="NewsGoth Lt BT"/>
          <w:b/>
        </w:rPr>
        <w:t>CLIENTE</w:t>
      </w:r>
      <w:bookmarkStart w:id="0" w:name="_GoBack"/>
      <w:bookmarkEnd w:id="0"/>
      <w:r w:rsidR="009329C1">
        <w:rPr>
          <w:rFonts w:ascii="NewsGoth Lt BT" w:hAnsi="NewsGoth Lt BT"/>
        </w:rPr>
        <w:t>,</w:t>
      </w:r>
      <w:r w:rsidR="009019FA" w:rsidRPr="00794DEE">
        <w:rPr>
          <w:rFonts w:ascii="NewsGoth Lt BT" w:hAnsi="NewsGoth Lt BT" w:cs="Times New Roman"/>
        </w:rPr>
        <w:t xml:space="preserve"> </w:t>
      </w:r>
      <w:r w:rsidRPr="00794DEE">
        <w:rPr>
          <w:rFonts w:ascii="NewsGoth Lt BT" w:hAnsi="NewsGoth Lt BT" w:cs="Times New Roman"/>
        </w:rPr>
        <w:t xml:space="preserve">doravante denominado </w:t>
      </w:r>
      <w:r w:rsidRPr="00794DEE">
        <w:rPr>
          <w:rFonts w:ascii="NewsGoth Lt BT" w:hAnsi="NewsGoth Lt BT" w:cs="Times New Roman"/>
          <w:b/>
        </w:rPr>
        <w:t xml:space="preserve">CONTRATANTE, </w:t>
      </w:r>
      <w:r w:rsidRPr="00794DEE">
        <w:rPr>
          <w:rFonts w:ascii="NewsGoth Lt BT" w:hAnsi="NewsGoth Lt BT" w:cs="Times New Roman"/>
        </w:rPr>
        <w:t>o seguinte: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1ª.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O Contratado, por meio de mandato outorgado pel</w:t>
      </w:r>
      <w:r w:rsidR="001A6395" w:rsidRPr="00794DEE">
        <w:rPr>
          <w:rFonts w:ascii="NewsGoth Lt BT" w:eastAsia="Times New Roman" w:hAnsi="NewsGoth Lt BT" w:cs="Times New Roman"/>
          <w:szCs w:val="24"/>
          <w:lang w:eastAsia="pt-BR"/>
        </w:rPr>
        <w:t>o Contratante, co</w:t>
      </w:r>
      <w:r w:rsidR="00FD3678"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mpromete-se a </w:t>
      </w:r>
      <w:r w:rsidR="00794DEE"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realizar </w:t>
      </w:r>
      <w:r w:rsidR="008B410D">
        <w:rPr>
          <w:rFonts w:ascii="NewsGoth Lt BT" w:eastAsia="Times New Roman" w:hAnsi="NewsGoth Lt BT" w:cs="Times New Roman"/>
          <w:szCs w:val="24"/>
          <w:lang w:eastAsia="pt-BR"/>
        </w:rPr>
        <w:t>INVENTÁRIO JUDICIAL do falecido (Nome do de cujus) em favor de seus herdeiros</w:t>
      </w:r>
      <w:r w:rsidR="007A3540" w:rsidRPr="00794DEE">
        <w:rPr>
          <w:rFonts w:ascii="NewsGoth Lt BT" w:eastAsia="Times New Roman" w:hAnsi="NewsGoth Lt BT" w:cs="Times New Roman"/>
          <w:szCs w:val="24"/>
          <w:lang w:eastAsia="pt-BR"/>
        </w:rPr>
        <w:t>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2ª.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Em remuneração aos serviços profissionais ora pactuados (honorários), o Contratante pagará ao Contratado a importância </w:t>
      </w:r>
      <w:r w:rsidR="008B410D">
        <w:rPr>
          <w:rFonts w:ascii="NewsGoth Lt BT" w:eastAsia="Times New Roman" w:hAnsi="NewsGoth Lt BT" w:cs="Times New Roman"/>
          <w:szCs w:val="24"/>
          <w:lang w:eastAsia="pt-BR"/>
        </w:rPr>
        <w:t xml:space="preserve">R$ 12.000,00 (doze mil reais) parcelados em 3 parcelas de R$ 4.000,00 (quatro mil reais) com vencimento para todo dia 5 de cada Mês (PODE SER COBRADO 6% SOBRE O VALOR DO MONTE-MOR). </w:t>
      </w:r>
    </w:p>
    <w:p w:rsidR="00794DEE" w:rsidRPr="00794DEE" w:rsidRDefault="00794DEE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  <w:r w:rsidR="00E60DC7"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                                                                                                          </w:t>
      </w:r>
    </w:p>
    <w:p w:rsidR="007D5E4C" w:rsidRPr="00794DEE" w:rsidRDefault="007D5E4C" w:rsidP="007D5E4C">
      <w:pPr>
        <w:numPr>
          <w:ilvl w:val="0"/>
          <w:numId w:val="1"/>
        </w:num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§ 1º.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Os pagamentos poderão ser efetivados mediante depósito na seguinte conta: Banco Itaú, agência 4</w:t>
      </w:r>
      <w:r w:rsidR="00794DEE" w:rsidRPr="00794DEE">
        <w:rPr>
          <w:rFonts w:ascii="NewsGoth Lt BT" w:eastAsia="Times New Roman" w:hAnsi="NewsGoth Lt BT" w:cs="Times New Roman"/>
          <w:szCs w:val="24"/>
          <w:lang w:eastAsia="pt-BR"/>
        </w:rPr>
        <w:t>364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, conta </w:t>
      </w:r>
      <w:r w:rsidR="00794DEE" w:rsidRPr="00794DEE">
        <w:rPr>
          <w:rFonts w:ascii="NewsGoth Lt BT" w:eastAsia="Times New Roman" w:hAnsi="NewsGoth Lt BT" w:cs="Times New Roman"/>
          <w:szCs w:val="24"/>
          <w:lang w:eastAsia="pt-BR"/>
        </w:rPr>
        <w:t>20849-2, conta corrente operação 01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em nome do Contratado OU diretamente ao Contratado.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numPr>
          <w:ilvl w:val="0"/>
          <w:numId w:val="2"/>
        </w:num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§ 2º.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Fica estabelecido que o valor fixado ou arbitrado judicialmente, a título de honorários de sucumbência porventura existentes, pertencerão, por direito, ao Contratado, de acordo com o estabelecido na lei nº 8.906, de 4 de julho de 1994, em seus </w:t>
      </w:r>
      <w:proofErr w:type="spellStart"/>
      <w:r w:rsidRPr="00794DEE">
        <w:rPr>
          <w:rFonts w:ascii="NewsGoth Lt BT" w:eastAsia="Times New Roman" w:hAnsi="NewsGoth Lt BT" w:cs="Times New Roman"/>
          <w:szCs w:val="24"/>
          <w:lang w:eastAsia="pt-BR"/>
        </w:rPr>
        <w:t>arts</w:t>
      </w:r>
      <w:proofErr w:type="spellEnd"/>
      <w:r w:rsidRPr="00794DEE">
        <w:rPr>
          <w:rFonts w:ascii="NewsGoth Lt BT" w:eastAsia="Times New Roman" w:hAnsi="NewsGoth Lt BT" w:cs="Times New Roman"/>
          <w:szCs w:val="24"/>
          <w:lang w:eastAsia="pt-BR"/>
        </w:rPr>
        <w:t>. 22 e 23.</w:t>
      </w:r>
    </w:p>
    <w:p w:rsidR="00C60309" w:rsidRPr="00794DEE" w:rsidRDefault="00C60309" w:rsidP="00C60309">
      <w:pPr>
        <w:numPr>
          <w:ilvl w:val="0"/>
          <w:numId w:val="2"/>
        </w:numPr>
        <w:spacing w:before="240"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szCs w:val="24"/>
          <w:lang w:eastAsia="pt-BR"/>
        </w:rPr>
        <w:t>§3º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>. Fica ainda o CONTRATANTE ciente de que com a juntada do presente instrumento nos autos, o CONTRATADO poderá requerer em juízo o destaque dos honorários contratuais na forma do art. 22, §4º da Lei 8.906/1994.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C60309" w:rsidP="007D5E4C">
      <w:pPr>
        <w:numPr>
          <w:ilvl w:val="0"/>
          <w:numId w:val="3"/>
        </w:num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§ 4</w:t>
      </w:r>
      <w:r w:rsidR="007D5E4C"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º.</w:t>
      </w:r>
      <w:r w:rsidR="007D5E4C"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Quando os honorários forem contratados para pagamentos futuros, são estabelecidas as seguintes condições:</w:t>
      </w:r>
    </w:p>
    <w:p w:rsidR="006841F3" w:rsidRPr="00794DEE" w:rsidRDefault="006841F3" w:rsidP="006841F3">
      <w:pPr>
        <w:spacing w:after="0" w:line="276" w:lineRule="auto"/>
        <w:ind w:left="720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numPr>
          <w:ilvl w:val="0"/>
          <w:numId w:val="4"/>
        </w:num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Quando pactuados honorários mínimos ou parcelados, para pagamento futuro e ainda indeterminado, ou dependente de condição, este valor será atualizado monetariamente, a partir da data da assinatura do contrato, até o efetivo pagamento ou início de pagamento, pelo índice INPC.</w:t>
      </w:r>
    </w:p>
    <w:p w:rsidR="007D5E4C" w:rsidRPr="00794DEE" w:rsidRDefault="007D5E4C" w:rsidP="007D5E4C">
      <w:pPr>
        <w:numPr>
          <w:ilvl w:val="0"/>
          <w:numId w:val="4"/>
        </w:num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Sempre que houver falta de pagamento dos honorários dentro dos prazos pactuados, sejam integrais ou parcelados, fica acordada a aplicação de multa contratual de 20% (vinte por cento), juros de mora de 1% ao mês e atualização monetária pelo índice INPC.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C60309" w:rsidRPr="00794DEE" w:rsidRDefault="00C60309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b/>
          <w:bCs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lastRenderedPageBreak/>
        <w:t xml:space="preserve">Cláusula 3ª. 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>Nos honorários avençados não estão incluídas as despesas processuais de viagens, fotocópias, despesas para elaboração de conta de liquidação e outras, que deverão ser pagas a parte pela Contratante, caso necessárias ao bom andamento do processo, das quais, todavia, serão prestadas contas pela Contratada à Contratante sempre que esta desejar.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4ª.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O valor total dos honorários poderá ser considerado automaticamente vencido e imediatamente exigível, sendo passível de execução, sem prévia notificação ou interpelação judicial, e resguardado o direito aos honorários de sucumbência, acrescido de multa contratual de 20 % (vinte por cento), juros de mora de 1% ao mês a atualização monetária pelo índice INPC nos seguintes casos: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– se houver composição amigável realizada por qualquer uma das partes litigantes sem anuência do Contratado;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– quando não forem pagos os honorários nas datas estabelecidas, sejam integrais, sejam parcelados;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– no caso do não prosseguimento da ação por qualquer circunstância alheia a vontade do Contratado;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– se for cassado o mandato sem culpa do Contratado.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5ª.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Fica o Contratado autorizado desde já a fazer a retenção de seus honorários quando do recebimento de valores devidos ao Contratante, advindos de êxito da demanda, ainda que parcial.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6ª.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São OBRIGAÇÕES DO CONTRATANTE: </w:t>
      </w:r>
      <w:proofErr w:type="spellStart"/>
      <w:r w:rsidRPr="00794DEE">
        <w:rPr>
          <w:rFonts w:ascii="NewsGoth Lt BT" w:eastAsia="Times New Roman" w:hAnsi="NewsGoth Lt BT" w:cs="Times New Roman"/>
          <w:szCs w:val="24"/>
          <w:lang w:eastAsia="pt-BR"/>
        </w:rPr>
        <w:t>fornecer</w:t>
      </w:r>
      <w:proofErr w:type="spellEnd"/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a documentação necessária à propositura e andamento da ação; pagar todas as despesas derivadas da causa, tais como custas processuais judiciais, periciais e honorários advocatícios da parte contrária, em caso de eventual sucumbência; honorários de assistente técnico se for necessário;</w:t>
      </w:r>
      <w:r w:rsidR="008B410D">
        <w:rPr>
          <w:rFonts w:ascii="NewsGoth Lt BT" w:eastAsia="Times New Roman" w:hAnsi="NewsGoth Lt BT" w:cs="Times New Roman"/>
          <w:szCs w:val="24"/>
          <w:lang w:eastAsia="pt-BR"/>
        </w:rPr>
        <w:t xml:space="preserve"> impostos federais, estaduais ou municipais que incidirem sobre o direito pleiteado;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despesas com viagens, xerox, certidões, averbações e outras, como honorários advocatícios contratuais.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szCs w:val="24"/>
          <w:lang w:eastAsia="pt-BR"/>
        </w:rPr>
        <w:t>§</w:t>
      </w:r>
      <w:r w:rsidR="001A6395" w:rsidRPr="00794DEE">
        <w:rPr>
          <w:rFonts w:ascii="NewsGoth Lt BT" w:eastAsia="Times New Roman" w:hAnsi="NewsGoth Lt BT" w:cs="Times New Roman"/>
          <w:b/>
          <w:szCs w:val="24"/>
          <w:lang w:eastAsia="pt-BR"/>
        </w:rPr>
        <w:t>1º</w:t>
      </w:r>
      <w:r w:rsidRPr="00794DEE">
        <w:rPr>
          <w:rFonts w:ascii="NewsGoth Lt BT" w:eastAsia="Times New Roman" w:hAnsi="NewsGoth Lt BT" w:cs="Times New Roman"/>
          <w:b/>
          <w:szCs w:val="24"/>
          <w:lang w:eastAsia="pt-BR"/>
        </w:rPr>
        <w:t xml:space="preserve"> – 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>As informações prestadas pelo Contratante ao Contratado para o ingresso da ação serão de sua inteira responsabilidade, declarando desde já serem verdadeiras sob as penas da lei.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7ª.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São OBRIGAÇÕES DO CONTRATADO: promover a defesa dos interesses do Contratante na ação já mencionada, até segunda instância, com diligência e dedicação.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8ª.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Pelo pactuado neste contrato obrigam-se os Contratantes e seus sucessores(as).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 xml:space="preserve">Cláusula 9ª. 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>O Contratante fica obrigado a, sempre que houver mudança de endereço, telefone ou e-mail, comunicar imediatamente ao Contratado.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10.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A inobservância por parte da Contratante, de qualquer cláusula deste instrumento acarretará a rescisão deste contrato, independente de notificações e avisos, ficando sujeito aos honorários pactuados, bem como multa contratual de 20% sobre os mesmos, mais juros de 1% ao mês e correção monetária pelo índice INPC.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lastRenderedPageBreak/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11.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O presente contrato não tem caráter personalíssimo, podendo o Contratado ser representado por outro(s) advogado(s) em qualquer ato processual.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bCs/>
          <w:szCs w:val="24"/>
          <w:lang w:eastAsia="pt-BR"/>
        </w:rPr>
        <w:t>Cláusula 12.</w:t>
      </w: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Para dirimir qualquer questão oriunda do presente contrato, as partes elegem o foro de Indaiatuba/SP, com renúncia expressa de qualquer outro, por mais privilegiado que seja.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 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E, para firmeza e como prova de assim haverem contratado, fizeram este instrumento particular, impresso em 2 (duas) vias de igual teor e forma, assinado pelas partes contratantes e pelas testemunhas abaixo, a tudo presentes.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Indaiatuba, </w:t>
      </w:r>
      <w:r w:rsidR="004D7191" w:rsidRPr="00794DEE">
        <w:rPr>
          <w:rFonts w:ascii="NewsGoth Lt BT" w:eastAsia="Times New Roman" w:hAnsi="NewsGoth Lt BT" w:cs="Times New Roman"/>
          <w:szCs w:val="24"/>
          <w:lang w:eastAsia="pt-BR"/>
        </w:rPr>
        <w:t>04, abril</w:t>
      </w:r>
      <w:r w:rsidR="001A6395" w:rsidRPr="00794DEE">
        <w:rPr>
          <w:rFonts w:ascii="NewsGoth Lt BT" w:eastAsia="Times New Roman" w:hAnsi="NewsGoth Lt BT" w:cs="Times New Roman"/>
          <w:szCs w:val="24"/>
          <w:lang w:eastAsia="pt-BR"/>
        </w:rPr>
        <w:t xml:space="preserve"> de 2017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____________________________________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b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szCs w:val="24"/>
          <w:lang w:eastAsia="pt-BR"/>
        </w:rPr>
        <w:t>Tiago Cunha Pereira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b/>
          <w:szCs w:val="24"/>
          <w:lang w:eastAsia="pt-BR"/>
        </w:rPr>
      </w:pPr>
      <w:r w:rsidRPr="00794DEE">
        <w:rPr>
          <w:rFonts w:ascii="NewsGoth Lt BT" w:eastAsia="Times New Roman" w:hAnsi="NewsGoth Lt BT" w:cs="Times New Roman"/>
          <w:b/>
          <w:szCs w:val="24"/>
          <w:lang w:eastAsia="pt-BR"/>
        </w:rPr>
        <w:t>Advogado OAB/SP 333.562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</w:p>
    <w:p w:rsidR="00DC062C" w:rsidRPr="00794DEE" w:rsidRDefault="007D5E4C" w:rsidP="007D5E4C">
      <w:pPr>
        <w:spacing w:after="0" w:line="276" w:lineRule="auto"/>
        <w:jc w:val="both"/>
        <w:rPr>
          <w:rFonts w:ascii="NewsGoth Lt BT" w:hAnsi="NewsGoth Lt BT" w:cs="Times New Roman"/>
        </w:rPr>
      </w:pPr>
      <w:r w:rsidRPr="00794DEE">
        <w:rPr>
          <w:rFonts w:ascii="NewsGoth Lt BT" w:eastAsia="Times New Roman" w:hAnsi="NewsGoth Lt BT" w:cs="Times New Roman"/>
          <w:szCs w:val="24"/>
          <w:lang w:eastAsia="pt-BR"/>
        </w:rPr>
        <w:t>_____________________________________</w:t>
      </w:r>
      <w:r w:rsidR="00DC062C" w:rsidRPr="00794DEE">
        <w:rPr>
          <w:rFonts w:ascii="NewsGoth Lt BT" w:hAnsi="NewsGoth Lt BT" w:cs="Times New Roman"/>
        </w:rPr>
        <w:t xml:space="preserve"> </w:t>
      </w:r>
    </w:p>
    <w:p w:rsidR="007D5E4C" w:rsidRPr="00794DEE" w:rsidRDefault="009329C1" w:rsidP="007D5E4C">
      <w:pPr>
        <w:spacing w:after="0" w:line="276" w:lineRule="auto"/>
        <w:jc w:val="both"/>
        <w:rPr>
          <w:rFonts w:ascii="NewsGoth Lt BT" w:hAnsi="NewsGoth Lt BT" w:cs="Times New Roman"/>
          <w:b/>
        </w:rPr>
      </w:pPr>
      <w:r>
        <w:rPr>
          <w:rFonts w:ascii="NewsGoth Lt BT" w:hAnsi="NewsGoth Lt BT" w:cs="Times New Roman"/>
          <w:b/>
        </w:rPr>
        <w:t xml:space="preserve">JHULIA CARLA LOPES E JOEL NUNES DA SILVA 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hAnsi="NewsGoth Lt BT" w:cs="Times New Roman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hAnsi="NewsGoth Lt BT" w:cs="Times New Roman"/>
        </w:rPr>
      </w:pPr>
      <w:r w:rsidRPr="00794DEE">
        <w:rPr>
          <w:rFonts w:ascii="NewsGoth Lt BT" w:hAnsi="NewsGoth Lt BT" w:cs="Times New Roman"/>
        </w:rPr>
        <w:t xml:space="preserve">TESTEMUNHA 1 </w:t>
      </w:r>
    </w:p>
    <w:p w:rsidR="007D5E4C" w:rsidRPr="00794DEE" w:rsidRDefault="007D5E4C" w:rsidP="007D5E4C">
      <w:pPr>
        <w:spacing w:after="0" w:line="276" w:lineRule="auto"/>
        <w:jc w:val="both"/>
        <w:rPr>
          <w:rFonts w:ascii="NewsGoth Lt BT" w:hAnsi="NewsGoth Lt BT" w:cs="Times New Roman"/>
        </w:rPr>
      </w:pPr>
    </w:p>
    <w:p w:rsidR="007D5E4C" w:rsidRPr="00794DEE" w:rsidRDefault="007D5E4C" w:rsidP="007D5E4C">
      <w:pPr>
        <w:spacing w:after="0" w:line="276" w:lineRule="auto"/>
        <w:jc w:val="both"/>
        <w:rPr>
          <w:rFonts w:ascii="NewsGoth Lt BT" w:eastAsia="Times New Roman" w:hAnsi="NewsGoth Lt BT" w:cs="Times New Roman"/>
          <w:szCs w:val="24"/>
          <w:lang w:eastAsia="pt-BR"/>
        </w:rPr>
      </w:pPr>
      <w:r w:rsidRPr="00794DEE">
        <w:rPr>
          <w:rFonts w:ascii="NewsGoth Lt BT" w:hAnsi="NewsGoth Lt BT" w:cs="Times New Roman"/>
        </w:rPr>
        <w:t>TESTEMUNHA 2</w:t>
      </w:r>
    </w:p>
    <w:sectPr w:rsidR="007D5E4C" w:rsidRPr="00794DEE" w:rsidSect="009329C1">
      <w:headerReference w:type="default" r:id="rId7"/>
      <w:footerReference w:type="even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CB" w:rsidRDefault="000526CB" w:rsidP="00041C5B">
      <w:pPr>
        <w:spacing w:after="0" w:line="240" w:lineRule="auto"/>
      </w:pPr>
      <w:r>
        <w:separator/>
      </w:r>
    </w:p>
  </w:endnote>
  <w:endnote w:type="continuationSeparator" w:id="0">
    <w:p w:rsidR="000526CB" w:rsidRDefault="000526CB" w:rsidP="0004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Lt BT">
    <w:panose1 w:val="020B0406020203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A" w:rsidRPr="00041C5B" w:rsidRDefault="009019FA" w:rsidP="00041C5B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A" w:rsidRPr="003878D8" w:rsidRDefault="009019FA" w:rsidP="00041C5B">
    <w:pPr>
      <w:pStyle w:val="Rodap"/>
      <w:jc w:val="center"/>
      <w:rPr>
        <w:rFonts w:ascii="NewsGoth Lt BT" w:hAnsi="NewsGoth Lt BT"/>
        <w:sz w:val="20"/>
      </w:rPr>
    </w:pPr>
    <w:r w:rsidRPr="003878D8">
      <w:rPr>
        <w:rFonts w:ascii="NewsGoth Lt BT" w:hAnsi="NewsGoth Lt BT"/>
        <w:sz w:val="20"/>
      </w:rPr>
      <w:t>Av. Presidente Vargas, 1.031, Sala 01, Cidade Nova Indaiatuba/SP</w:t>
    </w:r>
  </w:p>
  <w:p w:rsidR="009019FA" w:rsidRPr="003878D8" w:rsidRDefault="009019FA" w:rsidP="00041C5B">
    <w:pPr>
      <w:pStyle w:val="Rodap"/>
      <w:jc w:val="center"/>
      <w:rPr>
        <w:rFonts w:ascii="NewsGoth Lt BT" w:hAnsi="NewsGoth Lt BT"/>
        <w:sz w:val="20"/>
      </w:rPr>
    </w:pPr>
    <w:r w:rsidRPr="003878D8">
      <w:rPr>
        <w:rFonts w:ascii="NewsGoth Lt BT" w:hAnsi="NewsGoth Lt BT"/>
        <w:sz w:val="20"/>
      </w:rPr>
      <w:t>19 3394-0208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CB" w:rsidRDefault="000526CB" w:rsidP="00041C5B">
      <w:pPr>
        <w:spacing w:after="0" w:line="240" w:lineRule="auto"/>
      </w:pPr>
      <w:r>
        <w:separator/>
      </w:r>
    </w:p>
  </w:footnote>
  <w:footnote w:type="continuationSeparator" w:id="0">
    <w:p w:rsidR="000526CB" w:rsidRDefault="000526CB" w:rsidP="0004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FA" w:rsidRDefault="008B410D" w:rsidP="00041C5B">
    <w:pPr>
      <w:pStyle w:val="Cabealh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pt;height:71.45pt">
          <v:imagedata r:id="rId1" o:title="Logo Escritório"/>
        </v:shape>
      </w:pict>
    </w:r>
  </w:p>
  <w:p w:rsidR="009019FA" w:rsidRPr="003878D8" w:rsidRDefault="009019FA" w:rsidP="00041C5B">
    <w:pPr>
      <w:pStyle w:val="Cabealho"/>
      <w:jc w:val="center"/>
      <w:rPr>
        <w:rFonts w:ascii="NewsGoth Lt BT" w:hAnsi="NewsGoth Lt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558BD"/>
    <w:multiLevelType w:val="multilevel"/>
    <w:tmpl w:val="3AA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A1FB0"/>
    <w:multiLevelType w:val="multilevel"/>
    <w:tmpl w:val="95C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77DAD"/>
    <w:multiLevelType w:val="multilevel"/>
    <w:tmpl w:val="5CE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91582"/>
    <w:multiLevelType w:val="multilevel"/>
    <w:tmpl w:val="ABB489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B"/>
    <w:rsid w:val="00041C5B"/>
    <w:rsid w:val="000526CB"/>
    <w:rsid w:val="00075140"/>
    <w:rsid w:val="000848A7"/>
    <w:rsid w:val="00157D51"/>
    <w:rsid w:val="001A6395"/>
    <w:rsid w:val="00296253"/>
    <w:rsid w:val="002C0397"/>
    <w:rsid w:val="0034074B"/>
    <w:rsid w:val="003878D8"/>
    <w:rsid w:val="003E393B"/>
    <w:rsid w:val="004409D5"/>
    <w:rsid w:val="0046006B"/>
    <w:rsid w:val="004D7191"/>
    <w:rsid w:val="0061176C"/>
    <w:rsid w:val="00637E78"/>
    <w:rsid w:val="006841F3"/>
    <w:rsid w:val="00690E27"/>
    <w:rsid w:val="00694AF1"/>
    <w:rsid w:val="006B0460"/>
    <w:rsid w:val="006C4EDC"/>
    <w:rsid w:val="006E2697"/>
    <w:rsid w:val="007144CE"/>
    <w:rsid w:val="007804DE"/>
    <w:rsid w:val="00794DEE"/>
    <w:rsid w:val="007A3540"/>
    <w:rsid w:val="007D5E4C"/>
    <w:rsid w:val="008B410D"/>
    <w:rsid w:val="008C573D"/>
    <w:rsid w:val="008C6CF3"/>
    <w:rsid w:val="008F00C4"/>
    <w:rsid w:val="009019FA"/>
    <w:rsid w:val="009329C1"/>
    <w:rsid w:val="00937FDF"/>
    <w:rsid w:val="00A521CC"/>
    <w:rsid w:val="00B5731D"/>
    <w:rsid w:val="00B8651B"/>
    <w:rsid w:val="00B8689C"/>
    <w:rsid w:val="00BA0CEF"/>
    <w:rsid w:val="00BA31BF"/>
    <w:rsid w:val="00BA6067"/>
    <w:rsid w:val="00C06C03"/>
    <w:rsid w:val="00C60309"/>
    <w:rsid w:val="00C86D03"/>
    <w:rsid w:val="00C90738"/>
    <w:rsid w:val="00CE1638"/>
    <w:rsid w:val="00DC062C"/>
    <w:rsid w:val="00E3756C"/>
    <w:rsid w:val="00E60DC7"/>
    <w:rsid w:val="00EB6EF7"/>
    <w:rsid w:val="00ED1061"/>
    <w:rsid w:val="00F50584"/>
    <w:rsid w:val="00F710BD"/>
    <w:rsid w:val="00F721F6"/>
    <w:rsid w:val="00F72DB7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7D57"/>
  <w15:chartTrackingRefBased/>
  <w15:docId w15:val="{988F904C-C3FD-41EE-A4D2-C423C940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C5B"/>
  </w:style>
  <w:style w:type="paragraph" w:styleId="Rodap">
    <w:name w:val="footer"/>
    <w:basedOn w:val="Normal"/>
    <w:link w:val="RodapChar"/>
    <w:uiPriority w:val="99"/>
    <w:unhideWhenUsed/>
    <w:rsid w:val="0004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C5B"/>
  </w:style>
  <w:style w:type="paragraph" w:styleId="NormalWeb">
    <w:name w:val="Normal (Web)"/>
    <w:basedOn w:val="Normal"/>
    <w:uiPriority w:val="99"/>
    <w:semiHidden/>
    <w:unhideWhenUsed/>
    <w:rsid w:val="007D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5E4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Home-Office</dc:creator>
  <cp:keywords/>
  <dc:description/>
  <cp:lastModifiedBy>TP Advocacia</cp:lastModifiedBy>
  <cp:revision>2</cp:revision>
  <cp:lastPrinted>2017-05-15T16:25:00Z</cp:lastPrinted>
  <dcterms:created xsi:type="dcterms:W3CDTF">2017-05-19T16:15:00Z</dcterms:created>
  <dcterms:modified xsi:type="dcterms:W3CDTF">2017-05-19T16:15:00Z</dcterms:modified>
</cp:coreProperties>
</file>