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BE" w:rsidRPr="007555BE" w:rsidRDefault="007555BE" w:rsidP="007555BE">
      <w:pPr>
        <w:rPr>
          <w:b/>
          <w:sz w:val="26"/>
          <w:szCs w:val="26"/>
          <w:u w:val="single"/>
        </w:rPr>
      </w:pPr>
      <w:r w:rsidRPr="007555BE">
        <w:rPr>
          <w:b/>
          <w:sz w:val="26"/>
          <w:szCs w:val="26"/>
          <w:u w:val="single"/>
        </w:rPr>
        <w:t>Links</w:t>
      </w:r>
      <w:r>
        <w:rPr>
          <w:b/>
          <w:sz w:val="26"/>
          <w:szCs w:val="26"/>
          <w:u w:val="single"/>
        </w:rPr>
        <w:t>:</w:t>
      </w:r>
    </w:p>
    <w:p w:rsidR="0003393A" w:rsidRDefault="0003393A" w:rsidP="0003393A">
      <w:pPr>
        <w:pStyle w:val="PargrafodaLista"/>
        <w:numPr>
          <w:ilvl w:val="0"/>
          <w:numId w:val="1"/>
        </w:numPr>
      </w:pPr>
      <w:hyperlink r:id="rId5" w:history="1">
        <w:r w:rsidRPr="0003393A">
          <w:rPr>
            <w:rStyle w:val="Hyperlink"/>
          </w:rPr>
          <w:t>Vídeo sobre Margens</w:t>
        </w:r>
      </w:hyperlink>
    </w:p>
    <w:p w:rsidR="0003393A" w:rsidRDefault="0003393A" w:rsidP="0003393A">
      <w:pPr>
        <w:pStyle w:val="PargrafodaLista"/>
        <w:numPr>
          <w:ilvl w:val="0"/>
          <w:numId w:val="1"/>
        </w:numPr>
      </w:pPr>
      <w:hyperlink r:id="rId6" w:history="1">
        <w:r w:rsidRPr="0003393A">
          <w:rPr>
            <w:rStyle w:val="Hyperlink"/>
          </w:rPr>
          <w:t>Artigo sobre Margens</w:t>
        </w:r>
      </w:hyperlink>
    </w:p>
    <w:p w:rsidR="00937610" w:rsidRDefault="0003393A" w:rsidP="0003393A">
      <w:pPr>
        <w:pStyle w:val="PargrafodaLista"/>
        <w:numPr>
          <w:ilvl w:val="0"/>
          <w:numId w:val="1"/>
        </w:numPr>
      </w:pPr>
      <w:hyperlink r:id="rId7" w:history="1">
        <w:r w:rsidRPr="0003393A">
          <w:rPr>
            <w:rStyle w:val="Hyperlink"/>
          </w:rPr>
          <w:t>Questão da equivalência patrimonial</w:t>
        </w:r>
      </w:hyperlink>
    </w:p>
    <w:sectPr w:rsidR="00937610" w:rsidSect="00586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C4B"/>
    <w:multiLevelType w:val="hybridMultilevel"/>
    <w:tmpl w:val="880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55BE"/>
    <w:rsid w:val="0003393A"/>
    <w:rsid w:val="00586E1B"/>
    <w:rsid w:val="007555BE"/>
    <w:rsid w:val="0093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55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55B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55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236">
          <w:marLeft w:val="0"/>
          <w:marRight w:val="0"/>
          <w:marTop w:val="0"/>
          <w:marBottom w:val="0"/>
          <w:divBdr>
            <w:top w:val="single" w:sz="12" w:space="7" w:color="E7EAEC"/>
            <w:left w:val="single" w:sz="2" w:space="8" w:color="E7EAEC"/>
            <w:bottom w:val="none" w:sz="0" w:space="0" w:color="auto"/>
            <w:right w:val="single" w:sz="2" w:space="8" w:color="E7EAEC"/>
          </w:divBdr>
        </w:div>
        <w:div w:id="1000893017">
          <w:marLeft w:val="0"/>
          <w:marRight w:val="0"/>
          <w:marTop w:val="0"/>
          <w:marBottom w:val="0"/>
          <w:divBdr>
            <w:top w:val="single" w:sz="4" w:space="8" w:color="E7EAEC"/>
            <w:left w:val="single" w:sz="2" w:space="10" w:color="E7EAEC"/>
            <w:bottom w:val="none" w:sz="0" w:space="0" w:color="auto"/>
            <w:right w:val="single" w:sz="2" w:space="10" w:color="E7EA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n1R0fguN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dehoje7.com/acoes/analise-das-empresas/" TargetMode="External"/><Relationship Id="rId5" Type="http://schemas.openxmlformats.org/officeDocument/2006/relationships/hyperlink" Target="https://www.youtube.com/watch?v=5KqXd12EPPk&amp;t=943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2018-04-05T16:08:00Z</dcterms:created>
  <dcterms:modified xsi:type="dcterms:W3CDTF">2018-04-05T16:56:00Z</dcterms:modified>
</cp:coreProperties>
</file>