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FE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MM. JUÍZO CÍVEL DA ______ VARA CÍVEL DA COMARCA DE _____________________</w:t>
      </w:r>
      <w:r w:rsidR="00D0656B">
        <w:rPr>
          <w:rFonts w:ascii="Arial" w:hAnsi="Arial" w:cs="Arial"/>
          <w:b/>
          <w:sz w:val="24"/>
        </w:rPr>
        <w:t xml:space="preserve"> (foro do domicílio do autor da herança art. 48, NCPC).</w:t>
      </w: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C15667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Processo n. </w:t>
      </w: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018E9" w:rsidRDefault="000018E9" w:rsidP="000018E9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24603" w:rsidRPr="00224603" w:rsidRDefault="000018E9" w:rsidP="00224603">
      <w:pPr>
        <w:pStyle w:val="NormalWeb"/>
        <w:shd w:val="clear" w:color="auto" w:fill="FFFFFF"/>
        <w:spacing w:before="0" w:beforeAutospacing="0" w:after="300" w:afterAutospacing="0" w:line="360" w:lineRule="auto"/>
        <w:ind w:firstLine="2268"/>
        <w:jc w:val="both"/>
      </w:pPr>
      <w:r w:rsidRPr="00224603">
        <w:rPr>
          <w:b/>
        </w:rPr>
        <w:t xml:space="preserve">QUALIFICAÇÃO </w:t>
      </w:r>
      <w:r w:rsidR="00D0656B" w:rsidRPr="00224603">
        <w:t>(</w:t>
      </w:r>
      <w:r w:rsidR="0010518E" w:rsidRPr="00224603">
        <w:t>herdeiro</w:t>
      </w:r>
      <w:r w:rsidR="00A209DA" w:rsidRPr="00224603">
        <w:t>)</w:t>
      </w:r>
      <w:r w:rsidR="00D0656B" w:rsidRPr="00224603">
        <w:t xml:space="preserve">, por meio de seu advogado e procurador que esta subscreve </w:t>
      </w:r>
      <w:r w:rsidR="00D0656B" w:rsidRPr="00224603">
        <w:rPr>
          <w:i/>
        </w:rPr>
        <w:t xml:space="preserve">in </w:t>
      </w:r>
      <w:proofErr w:type="spellStart"/>
      <w:r w:rsidR="00D0656B" w:rsidRPr="00224603">
        <w:rPr>
          <w:i/>
        </w:rPr>
        <w:t>fini</w:t>
      </w:r>
      <w:proofErr w:type="spellEnd"/>
      <w:r w:rsidR="00D0656B" w:rsidRPr="00224603">
        <w:rPr>
          <w:i/>
        </w:rPr>
        <w:t xml:space="preserve">, </w:t>
      </w:r>
      <w:r w:rsidR="00D0656B" w:rsidRPr="00224603">
        <w:t xml:space="preserve">vem à presença de V. Excelência </w:t>
      </w:r>
      <w:r w:rsidR="009A752C">
        <w:t xml:space="preserve">requerer </w:t>
      </w:r>
      <w:r w:rsidR="009A752C">
        <w:rPr>
          <w:b/>
        </w:rPr>
        <w:t xml:space="preserve">ABERTURA DE INVENTÁRIO POR ARROLAMENTO SUMÁRIO </w:t>
      </w:r>
      <w:r w:rsidR="009A752C">
        <w:t xml:space="preserve">do espólio de (nome do </w:t>
      </w:r>
      <w:r w:rsidR="009A752C">
        <w:rPr>
          <w:i/>
        </w:rPr>
        <w:t>de cujus</w:t>
      </w:r>
      <w:r w:rsidR="009A752C">
        <w:t>)</w:t>
      </w:r>
      <w:r w:rsidR="00224603" w:rsidRPr="00224603">
        <w:rPr>
          <w:b/>
        </w:rPr>
        <w:t xml:space="preserve"> </w:t>
      </w:r>
      <w:r w:rsidR="009A752C">
        <w:t>como disposto no art. 659</w:t>
      </w:r>
      <w:r w:rsidR="00224603" w:rsidRPr="00224603">
        <w:t xml:space="preserve"> do NCPC, </w:t>
      </w:r>
      <w:r w:rsidR="00D0656B" w:rsidRPr="00224603">
        <w:t xml:space="preserve">o que faz pelas razões que seguem 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pacing w:val="2"/>
          <w:szCs w:val="30"/>
        </w:rPr>
      </w:pPr>
      <w:r w:rsidRPr="009A752C">
        <w:rPr>
          <w:rStyle w:val="Forte"/>
          <w:spacing w:val="2"/>
          <w:szCs w:val="30"/>
        </w:rPr>
        <w:t>PRIMEIRAS DECLARAÇÕES:</w:t>
      </w:r>
    </w:p>
    <w:p w:rsid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Style w:val="Forte"/>
          <w:spacing w:val="2"/>
          <w:szCs w:val="30"/>
        </w:rPr>
      </w:pP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rStyle w:val="Forte"/>
          <w:spacing w:val="2"/>
          <w:szCs w:val="30"/>
        </w:rPr>
        <w:t>I - DO AUTOR DA HERANÇA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48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spacing w:val="2"/>
          <w:szCs w:val="30"/>
        </w:rPr>
        <w:t xml:space="preserve">FULANO DE TAL, brasileiro, casado, pedreiro, faleceu no dia </w:t>
      </w:r>
      <w:r>
        <w:rPr>
          <w:spacing w:val="2"/>
          <w:szCs w:val="30"/>
        </w:rPr>
        <w:t>XXXXXXXX</w:t>
      </w:r>
      <w:r w:rsidRPr="009A752C">
        <w:rPr>
          <w:spacing w:val="2"/>
          <w:szCs w:val="30"/>
        </w:rPr>
        <w:t xml:space="preserve">, na época residia na rua </w:t>
      </w:r>
      <w:r>
        <w:rPr>
          <w:spacing w:val="2"/>
          <w:szCs w:val="30"/>
        </w:rPr>
        <w:t>(endereço completo)</w:t>
      </w:r>
      <w:r w:rsidRPr="009A752C">
        <w:rPr>
          <w:spacing w:val="2"/>
          <w:szCs w:val="30"/>
        </w:rPr>
        <w:t>, sem deixar testamento</w:t>
      </w:r>
      <w:r>
        <w:rPr>
          <w:spacing w:val="2"/>
          <w:szCs w:val="30"/>
        </w:rPr>
        <w:t xml:space="preserve"> (certidão anexa)</w:t>
      </w:r>
      <w:r w:rsidRPr="009A752C">
        <w:rPr>
          <w:spacing w:val="2"/>
          <w:szCs w:val="30"/>
        </w:rPr>
        <w:t>.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rStyle w:val="Forte"/>
          <w:spacing w:val="2"/>
          <w:szCs w:val="30"/>
        </w:rPr>
        <w:t>II - DO CÔNJUGE SUPÉRSTITE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48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spacing w:val="2"/>
          <w:szCs w:val="30"/>
        </w:rPr>
        <w:t xml:space="preserve">FULANINHA DE TAL, brasileira, viúva, do lar, RG nº... (SSP/MS), CPF nº...-..., residente e domiciliada na Rua..., nº..., Vila..., na cidade de..., </w:t>
      </w:r>
      <w:r w:rsidRPr="009A752C">
        <w:rPr>
          <w:spacing w:val="2"/>
          <w:szCs w:val="30"/>
        </w:rPr>
        <w:lastRenderedPageBreak/>
        <w:t>casada aos 08 de março de 1990, anteriormente à Lei do Divórcio, portanto, sob o regime de Comunhão Parcial de Bens. (conferir com a certidão original o regime).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rStyle w:val="Forte"/>
          <w:spacing w:val="2"/>
          <w:szCs w:val="30"/>
        </w:rPr>
        <w:t>III - DOS HERDEIROS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480" w:afterAutospacing="0" w:line="360" w:lineRule="auto"/>
        <w:ind w:firstLine="2268"/>
        <w:jc w:val="both"/>
        <w:rPr>
          <w:spacing w:val="2"/>
          <w:szCs w:val="30"/>
        </w:rPr>
      </w:pPr>
      <w:r>
        <w:rPr>
          <w:spacing w:val="2"/>
          <w:szCs w:val="30"/>
        </w:rPr>
        <w:t>XXXXXXXXXXXXXX</w:t>
      </w:r>
      <w:r w:rsidRPr="009A752C">
        <w:rPr>
          <w:spacing w:val="2"/>
          <w:szCs w:val="30"/>
        </w:rPr>
        <w:t>, brasileira, solteira, operária, RG nº XXXXXXX (SSP/XXX), CPF XXXXX, residente e domiciliada na Rua XXXXXX, nº XXXX, Vila XXXXXX, XXXXXXX/SP.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rStyle w:val="Forte"/>
          <w:spacing w:val="2"/>
          <w:szCs w:val="30"/>
        </w:rPr>
        <w:t>IV - DA QUALIDADE DOS HERDEIROS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spacing w:val="2"/>
          <w:szCs w:val="30"/>
        </w:rPr>
        <w:t>A única herdeira qualificada nesta, segundo a ordem da sucessão legítima prevista no artigo</w:t>
      </w:r>
      <w:r w:rsidRPr="009A752C">
        <w:rPr>
          <w:rStyle w:val="apple-converted-space"/>
          <w:spacing w:val="2"/>
          <w:szCs w:val="30"/>
        </w:rPr>
        <w:t> </w:t>
      </w:r>
      <w:hyperlink r:id="rId4" w:tooltip="Artigo 1829 da Lei nº 10.406 de 10 de Janeiro de 2002" w:history="1">
        <w:r w:rsidRPr="009A752C">
          <w:rPr>
            <w:rStyle w:val="Hyperlink"/>
            <w:color w:val="0275D8"/>
            <w:spacing w:val="2"/>
            <w:szCs w:val="30"/>
          </w:rPr>
          <w:t>1.829</w:t>
        </w:r>
      </w:hyperlink>
      <w:r w:rsidRPr="009A752C">
        <w:rPr>
          <w:spacing w:val="2"/>
          <w:szCs w:val="30"/>
        </w:rPr>
        <w:t>,</w:t>
      </w:r>
      <w:r w:rsidRPr="009A752C">
        <w:rPr>
          <w:rStyle w:val="apple-converted-space"/>
          <w:spacing w:val="2"/>
          <w:szCs w:val="30"/>
        </w:rPr>
        <w:t> </w:t>
      </w:r>
      <w:hyperlink r:id="rId5" w:tooltip="Inciso I do Artigo 1829 da Lei nº 10.406 de 10 de Janeiro de 2002" w:history="1">
        <w:r w:rsidRPr="009A752C">
          <w:rPr>
            <w:rStyle w:val="Hyperlink"/>
            <w:color w:val="0275D8"/>
            <w:spacing w:val="2"/>
            <w:szCs w:val="30"/>
          </w:rPr>
          <w:t>I</w:t>
        </w:r>
      </w:hyperlink>
      <w:r w:rsidRPr="009A752C">
        <w:rPr>
          <w:spacing w:val="2"/>
          <w:szCs w:val="30"/>
        </w:rPr>
        <w:t>,</w:t>
      </w:r>
      <w:r w:rsidRPr="009A752C">
        <w:rPr>
          <w:rStyle w:val="apple-converted-space"/>
          <w:spacing w:val="2"/>
          <w:szCs w:val="30"/>
        </w:rPr>
        <w:t> </w:t>
      </w:r>
      <w:hyperlink r:id="rId6" w:tooltip="LEI No 10.406, DE 10 DE JANEIRO DE 2002." w:history="1">
        <w:r w:rsidRPr="009A752C">
          <w:rPr>
            <w:rStyle w:val="Hyperlink"/>
            <w:color w:val="0275D8"/>
            <w:spacing w:val="2"/>
            <w:szCs w:val="30"/>
          </w:rPr>
          <w:t>código civil</w:t>
        </w:r>
      </w:hyperlink>
      <w:r w:rsidRPr="009A752C">
        <w:rPr>
          <w:spacing w:val="2"/>
          <w:szCs w:val="30"/>
        </w:rPr>
        <w:t xml:space="preserve">, é descendente </w:t>
      </w:r>
      <w:proofErr w:type="spellStart"/>
      <w:r w:rsidRPr="009A752C">
        <w:rPr>
          <w:spacing w:val="2"/>
          <w:szCs w:val="30"/>
        </w:rPr>
        <w:t>consangüínea</w:t>
      </w:r>
      <w:proofErr w:type="spellEnd"/>
      <w:r w:rsidRPr="009A752C">
        <w:rPr>
          <w:spacing w:val="2"/>
          <w:szCs w:val="30"/>
        </w:rPr>
        <w:t xml:space="preserve"> em primeiro grau na linha reta do inventariado.</w:t>
      </w:r>
    </w:p>
    <w:p w:rsid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Style w:val="Forte"/>
          <w:spacing w:val="2"/>
          <w:szCs w:val="30"/>
        </w:rPr>
      </w:pP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rStyle w:val="Forte"/>
          <w:spacing w:val="2"/>
          <w:szCs w:val="30"/>
        </w:rPr>
        <w:t>V - DO PATRIMÔNIO DO ESPÓLIO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48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spacing w:val="2"/>
          <w:szCs w:val="30"/>
        </w:rPr>
        <w:t>Através de escritura pública de compra e venda, datada de..., lavr</w:t>
      </w:r>
      <w:r>
        <w:rPr>
          <w:spacing w:val="2"/>
          <w:szCs w:val="30"/>
        </w:rPr>
        <w:t xml:space="preserve">ada às folhas..., do Livro nº XXXX, no </w:t>
      </w:r>
      <w:proofErr w:type="spellStart"/>
      <w:r>
        <w:rPr>
          <w:spacing w:val="2"/>
          <w:szCs w:val="30"/>
        </w:rPr>
        <w:t>XX</w:t>
      </w:r>
      <w:r w:rsidRPr="009A752C">
        <w:rPr>
          <w:spacing w:val="2"/>
          <w:szCs w:val="30"/>
        </w:rPr>
        <w:t>º</w:t>
      </w:r>
      <w:proofErr w:type="spellEnd"/>
      <w:r w:rsidRPr="009A752C">
        <w:rPr>
          <w:spacing w:val="2"/>
          <w:szCs w:val="30"/>
        </w:rPr>
        <w:t xml:space="preserve"> Cartório de Notas e Ofício de Justiça de NOME DA CIDADE, que foi devidamente registrada no C. R. I. Local, no dia..., sob nº..., no Livro..., </w:t>
      </w:r>
      <w:proofErr w:type="spellStart"/>
      <w:r w:rsidRPr="009A752C">
        <w:rPr>
          <w:spacing w:val="2"/>
          <w:szCs w:val="30"/>
        </w:rPr>
        <w:t>pags</w:t>
      </w:r>
      <w:proofErr w:type="spellEnd"/>
      <w:r w:rsidRPr="009A752C">
        <w:rPr>
          <w:spacing w:val="2"/>
          <w:szCs w:val="30"/>
        </w:rPr>
        <w:t>..., o inventariado adquiriu o seguinte imóvel:</w:t>
      </w:r>
    </w:p>
    <w:p w:rsid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i/>
          <w:iCs/>
          <w:spacing w:val="2"/>
          <w:szCs w:val="30"/>
        </w:rPr>
      </w:pPr>
      <w:r>
        <w:rPr>
          <w:i/>
          <w:iCs/>
          <w:spacing w:val="2"/>
          <w:szCs w:val="30"/>
        </w:rPr>
        <w:t>(descrição do imóvel)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spacing w:val="2"/>
          <w:szCs w:val="30"/>
        </w:rPr>
      </w:pPr>
    </w:p>
    <w:p w:rsid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i/>
          <w:iCs/>
          <w:spacing w:val="2"/>
          <w:szCs w:val="30"/>
        </w:rPr>
      </w:pPr>
      <w:r w:rsidRPr="009A752C">
        <w:rPr>
          <w:i/>
          <w:iCs/>
          <w:spacing w:val="2"/>
          <w:szCs w:val="30"/>
        </w:rPr>
        <w:t>Valor Venal... R$ 12.476,76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spacing w:val="2"/>
          <w:szCs w:val="30"/>
        </w:rPr>
      </w:pP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rStyle w:val="Forte"/>
          <w:spacing w:val="2"/>
          <w:szCs w:val="30"/>
        </w:rPr>
        <w:t>VI - DA PARTILHA DE BENS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48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spacing w:val="2"/>
          <w:szCs w:val="30"/>
        </w:rPr>
        <w:t>A única herdeira/filha receberá 50% (cinquenta por cento) do total do bem imóvel descrito acima, enquanto a cônjuge supérstite também receberá 50% (cinquenta por cento) do total do bem imóvel.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rStyle w:val="Forte"/>
          <w:spacing w:val="2"/>
          <w:szCs w:val="30"/>
        </w:rPr>
        <w:t>VII - DOS PAGAMENTOS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48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spacing w:val="2"/>
          <w:szCs w:val="30"/>
        </w:rPr>
        <w:t xml:space="preserve">1º pagamento: haverá a cônjuge supérstite, a Sra. </w:t>
      </w:r>
      <w:r>
        <w:rPr>
          <w:spacing w:val="2"/>
          <w:szCs w:val="30"/>
        </w:rPr>
        <w:t>XXXXXXXXXXXXXX</w:t>
      </w:r>
      <w:r w:rsidRPr="009A752C">
        <w:rPr>
          <w:spacing w:val="2"/>
          <w:szCs w:val="30"/>
        </w:rPr>
        <w:t>, 50 % (cinquenta por cento) do total do imóvel retro descrito, a título de pagamento da sua meação.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48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spacing w:val="2"/>
          <w:szCs w:val="30"/>
        </w:rPr>
        <w:lastRenderedPageBreak/>
        <w:t xml:space="preserve">2º pagamento: haverá a filha/herdeira, a Sra. </w:t>
      </w:r>
      <w:r>
        <w:rPr>
          <w:spacing w:val="2"/>
          <w:szCs w:val="30"/>
        </w:rPr>
        <w:t>XXXXXXXXXX</w:t>
      </w:r>
      <w:r w:rsidRPr="009A752C">
        <w:rPr>
          <w:spacing w:val="2"/>
          <w:szCs w:val="30"/>
        </w:rPr>
        <w:t>, 50 % (cinquenta por cento) do total do imóvel retro descrito, a título de pagamento do seu quinhão hereditário.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rStyle w:val="Forte"/>
          <w:spacing w:val="2"/>
          <w:szCs w:val="30"/>
        </w:rPr>
        <w:t>VIII – DOS PEDIDOS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48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spacing w:val="2"/>
          <w:szCs w:val="30"/>
        </w:rPr>
        <w:t>Ante o exposto requer a Vossa Excelência: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48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spacing w:val="2"/>
          <w:szCs w:val="30"/>
        </w:rPr>
        <w:t>1- Os benefícios da Justiça Gratuita, por serem os suplicantes juridicamente necessitados nos termos da Lei.</w:t>
      </w:r>
    </w:p>
    <w:p w:rsid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spacing w:val="2"/>
          <w:szCs w:val="30"/>
        </w:rPr>
        <w:t>2- Seja concedida a isenção do imposto</w:t>
      </w:r>
      <w:r w:rsidRPr="009A752C">
        <w:rPr>
          <w:rStyle w:val="apple-converted-space"/>
          <w:spacing w:val="2"/>
          <w:szCs w:val="30"/>
        </w:rPr>
        <w:t> </w:t>
      </w:r>
      <w:r w:rsidRPr="009A752C">
        <w:rPr>
          <w:i/>
          <w:iCs/>
          <w:spacing w:val="2"/>
          <w:szCs w:val="30"/>
        </w:rPr>
        <w:t>”causa mortis”</w:t>
      </w:r>
      <w:r w:rsidRPr="009A752C">
        <w:rPr>
          <w:spacing w:val="2"/>
          <w:szCs w:val="30"/>
        </w:rPr>
        <w:t>, uma vez que o</w:t>
      </w:r>
      <w:r w:rsidRPr="009A752C">
        <w:rPr>
          <w:rStyle w:val="apple-converted-space"/>
          <w:spacing w:val="2"/>
          <w:szCs w:val="30"/>
        </w:rPr>
        <w:t> </w:t>
      </w:r>
      <w:r w:rsidRPr="009A752C">
        <w:rPr>
          <w:i/>
          <w:iCs/>
          <w:spacing w:val="2"/>
          <w:szCs w:val="30"/>
        </w:rPr>
        <w:t>“de cujus”</w:t>
      </w:r>
      <w:r w:rsidRPr="009A752C">
        <w:rPr>
          <w:rStyle w:val="apple-converted-space"/>
          <w:spacing w:val="2"/>
          <w:szCs w:val="30"/>
        </w:rPr>
        <w:t> </w:t>
      </w:r>
      <w:r w:rsidRPr="009A752C">
        <w:rPr>
          <w:spacing w:val="2"/>
          <w:szCs w:val="30"/>
        </w:rPr>
        <w:t>deixou este único imóvel como patrimônio a ser dividido entre os herdeiros, e serve de moradia para a cônjuge supérstite e sua filha.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spacing w:val="2"/>
          <w:szCs w:val="30"/>
        </w:rPr>
      </w:pP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480" w:afterAutospacing="0" w:line="360" w:lineRule="auto"/>
        <w:ind w:firstLine="2268"/>
        <w:jc w:val="both"/>
        <w:rPr>
          <w:spacing w:val="2"/>
          <w:szCs w:val="30"/>
        </w:rPr>
      </w:pPr>
      <w:r w:rsidRPr="009A752C">
        <w:rPr>
          <w:spacing w:val="2"/>
          <w:szCs w:val="30"/>
        </w:rPr>
        <w:t>3- Termos em que, juntando as certidões negativas de débitos tributários, bem como os demais documentos pertinentes, espera seja homologado o presente plano de partilha, expedindo-se o competente formal.</w:t>
      </w:r>
    </w:p>
    <w:p w:rsid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Style w:val="Forte"/>
          <w:spacing w:val="2"/>
          <w:szCs w:val="30"/>
        </w:rPr>
      </w:pPr>
      <w:r w:rsidRPr="009A752C">
        <w:rPr>
          <w:spacing w:val="2"/>
          <w:szCs w:val="30"/>
        </w:rPr>
        <w:t>Dá-se a presente causa o valor de</w:t>
      </w:r>
      <w:r w:rsidRPr="009A752C">
        <w:rPr>
          <w:rStyle w:val="apple-converted-space"/>
          <w:spacing w:val="2"/>
          <w:szCs w:val="30"/>
        </w:rPr>
        <w:t> </w:t>
      </w:r>
      <w:r w:rsidRPr="009A752C">
        <w:rPr>
          <w:rStyle w:val="Forte"/>
          <w:spacing w:val="2"/>
          <w:szCs w:val="30"/>
        </w:rPr>
        <w:t>R$ 12.476,76 (doze mil reais, quatrocentos e setenta e seis reais, setenta e seis centavos).</w:t>
      </w:r>
    </w:p>
    <w:p w:rsid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Style w:val="Forte"/>
          <w:b w:val="0"/>
          <w:spacing w:val="2"/>
          <w:szCs w:val="30"/>
        </w:rPr>
      </w:pPr>
    </w:p>
    <w:p w:rsid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Style w:val="Forte"/>
          <w:b w:val="0"/>
          <w:spacing w:val="2"/>
          <w:szCs w:val="30"/>
        </w:rPr>
      </w:pPr>
      <w:r>
        <w:rPr>
          <w:rStyle w:val="Forte"/>
          <w:b w:val="0"/>
          <w:spacing w:val="2"/>
          <w:szCs w:val="30"/>
        </w:rPr>
        <w:t>Termos em que</w:t>
      </w:r>
    </w:p>
    <w:p w:rsid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Style w:val="Forte"/>
          <w:b w:val="0"/>
          <w:spacing w:val="2"/>
          <w:szCs w:val="30"/>
        </w:rPr>
      </w:pPr>
      <w:r>
        <w:rPr>
          <w:rStyle w:val="Forte"/>
          <w:b w:val="0"/>
          <w:spacing w:val="2"/>
          <w:szCs w:val="30"/>
        </w:rPr>
        <w:t>Pede deferimento</w:t>
      </w:r>
    </w:p>
    <w:p w:rsid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Style w:val="Forte"/>
          <w:b w:val="0"/>
          <w:spacing w:val="2"/>
          <w:szCs w:val="30"/>
        </w:rPr>
      </w:pPr>
    </w:p>
    <w:p w:rsid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Style w:val="Forte"/>
          <w:b w:val="0"/>
          <w:spacing w:val="2"/>
          <w:szCs w:val="30"/>
        </w:rPr>
      </w:pPr>
      <w:r>
        <w:rPr>
          <w:rStyle w:val="Forte"/>
          <w:b w:val="0"/>
          <w:spacing w:val="2"/>
          <w:szCs w:val="30"/>
        </w:rPr>
        <w:t>Local e Data</w:t>
      </w:r>
    </w:p>
    <w:p w:rsidR="009A752C" w:rsidRPr="009A752C" w:rsidRDefault="009A752C" w:rsidP="009A752C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spacing w:val="2"/>
          <w:szCs w:val="30"/>
        </w:rPr>
      </w:pPr>
      <w:r>
        <w:rPr>
          <w:rStyle w:val="Forte"/>
          <w:b w:val="0"/>
          <w:spacing w:val="2"/>
          <w:szCs w:val="30"/>
        </w:rPr>
        <w:t>Advogado e OAB</w:t>
      </w:r>
      <w:bookmarkStart w:id="0" w:name="_GoBack"/>
      <w:bookmarkEnd w:id="0"/>
    </w:p>
    <w:p w:rsidR="006809E2" w:rsidRPr="00224603" w:rsidRDefault="006809E2" w:rsidP="009A752C">
      <w:pPr>
        <w:pStyle w:val="NormalWeb"/>
        <w:shd w:val="clear" w:color="auto" w:fill="FFFFFF"/>
        <w:spacing w:before="0" w:beforeAutospacing="0" w:after="300" w:afterAutospacing="0" w:line="360" w:lineRule="auto"/>
        <w:ind w:firstLine="2268"/>
        <w:jc w:val="both"/>
      </w:pPr>
    </w:p>
    <w:sectPr w:rsidR="006809E2" w:rsidRPr="00224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E9"/>
    <w:rsid w:val="000018E9"/>
    <w:rsid w:val="0010518E"/>
    <w:rsid w:val="00224603"/>
    <w:rsid w:val="003E6056"/>
    <w:rsid w:val="00552568"/>
    <w:rsid w:val="006241B1"/>
    <w:rsid w:val="006809E2"/>
    <w:rsid w:val="00823802"/>
    <w:rsid w:val="00857892"/>
    <w:rsid w:val="008D7C7F"/>
    <w:rsid w:val="009A752C"/>
    <w:rsid w:val="00A209DA"/>
    <w:rsid w:val="00B9472E"/>
    <w:rsid w:val="00C15667"/>
    <w:rsid w:val="00D0656B"/>
    <w:rsid w:val="00D377C8"/>
    <w:rsid w:val="00D946FE"/>
    <w:rsid w:val="00DC116D"/>
    <w:rsid w:val="00F0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4A7A"/>
  <w15:chartTrackingRefBased/>
  <w15:docId w15:val="{D40CABAF-A1C9-46E8-B6B0-F85C201B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752C"/>
    <w:rPr>
      <w:b/>
      <w:bCs/>
    </w:rPr>
  </w:style>
  <w:style w:type="character" w:customStyle="1" w:styleId="apple-converted-space">
    <w:name w:val="apple-converted-space"/>
    <w:basedOn w:val="Fontepargpadro"/>
    <w:rsid w:val="009A752C"/>
  </w:style>
  <w:style w:type="character" w:styleId="Hyperlink">
    <w:name w:val="Hyperlink"/>
    <w:basedOn w:val="Fontepargpadro"/>
    <w:uiPriority w:val="99"/>
    <w:semiHidden/>
    <w:unhideWhenUsed/>
    <w:rsid w:val="009A7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legislacao/111983995/c%C3%B3digo-civil-lei-10406-02" TargetMode="External"/><Relationship Id="rId5" Type="http://schemas.openxmlformats.org/officeDocument/2006/relationships/hyperlink" Target="http://www.jusbrasil.com.br/topicos/10604765/inciso-i-do-artigo-1829-da-lei-n-10406-de-10-de-janeiro-de-2002" TargetMode="External"/><Relationship Id="rId4" Type="http://schemas.openxmlformats.org/officeDocument/2006/relationships/hyperlink" Target="http://www.jusbrasil.com.br/topicos/10604801/artigo-1829-da-lei-n-10406-de-10-de-janeiro-de-200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Home-Office</dc:creator>
  <cp:keywords/>
  <dc:description/>
  <cp:lastModifiedBy>TP Advocacia</cp:lastModifiedBy>
  <cp:revision>2</cp:revision>
  <dcterms:created xsi:type="dcterms:W3CDTF">2017-04-13T14:50:00Z</dcterms:created>
  <dcterms:modified xsi:type="dcterms:W3CDTF">2017-04-13T14:50:00Z</dcterms:modified>
</cp:coreProperties>
</file>