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6FE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MM. JUÍZO CÍVEL DA ______ VARA CÍVEL DA COMARCA DE _____________________</w:t>
      </w:r>
      <w:r w:rsidR="00D0656B">
        <w:rPr>
          <w:rFonts w:ascii="Arial" w:hAnsi="Arial" w:cs="Arial"/>
          <w:b/>
          <w:sz w:val="24"/>
        </w:rPr>
        <w:t xml:space="preserve"> (foro do domicílio do autor da herança art. 48, NCPC).</w:t>
      </w: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C15667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Processo n. </w:t>
      </w: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QUALIFICAÇÃO </w:t>
      </w:r>
      <w:r w:rsidR="00D0656B" w:rsidRPr="00A209DA">
        <w:rPr>
          <w:rFonts w:ascii="Arial" w:hAnsi="Arial" w:cs="Arial"/>
          <w:sz w:val="24"/>
        </w:rPr>
        <w:t>(</w:t>
      </w:r>
      <w:r w:rsidR="00C15667">
        <w:rPr>
          <w:rFonts w:ascii="Arial" w:hAnsi="Arial" w:cs="Arial"/>
          <w:sz w:val="24"/>
        </w:rPr>
        <w:t>INVENTARIANTE</w:t>
      </w:r>
      <w:r w:rsidR="00A209DA">
        <w:rPr>
          <w:rFonts w:ascii="Arial" w:hAnsi="Arial" w:cs="Arial"/>
          <w:sz w:val="24"/>
        </w:rPr>
        <w:t>)</w:t>
      </w:r>
      <w:r w:rsidR="00D0656B">
        <w:rPr>
          <w:rFonts w:ascii="Arial" w:hAnsi="Arial" w:cs="Arial"/>
          <w:sz w:val="24"/>
        </w:rPr>
        <w:t xml:space="preserve">, por meio de seu advogado e procurador que esta subscreve </w:t>
      </w:r>
      <w:r w:rsidR="00D0656B">
        <w:rPr>
          <w:rFonts w:ascii="Arial" w:hAnsi="Arial" w:cs="Arial"/>
          <w:i/>
          <w:sz w:val="24"/>
        </w:rPr>
        <w:t xml:space="preserve">in </w:t>
      </w:r>
      <w:proofErr w:type="spellStart"/>
      <w:r w:rsidR="00D0656B">
        <w:rPr>
          <w:rFonts w:ascii="Arial" w:hAnsi="Arial" w:cs="Arial"/>
          <w:i/>
          <w:sz w:val="24"/>
        </w:rPr>
        <w:t>fini</w:t>
      </w:r>
      <w:proofErr w:type="spellEnd"/>
      <w:r w:rsidR="00D0656B">
        <w:rPr>
          <w:rFonts w:ascii="Arial" w:hAnsi="Arial" w:cs="Arial"/>
          <w:i/>
          <w:sz w:val="24"/>
        </w:rPr>
        <w:t xml:space="preserve">, </w:t>
      </w:r>
      <w:r w:rsidR="00D0656B">
        <w:rPr>
          <w:rFonts w:ascii="Arial" w:hAnsi="Arial" w:cs="Arial"/>
          <w:sz w:val="24"/>
        </w:rPr>
        <w:t xml:space="preserve">vem à presença de V. Excelência </w:t>
      </w:r>
      <w:r w:rsidR="003E6056">
        <w:rPr>
          <w:rFonts w:ascii="Arial" w:hAnsi="Arial" w:cs="Arial"/>
          <w:b/>
          <w:sz w:val="24"/>
        </w:rPr>
        <w:t>se manifestar quanto ao cálculo do ITCMD</w:t>
      </w:r>
      <w:r w:rsidR="00C15667">
        <w:rPr>
          <w:rFonts w:ascii="Arial" w:hAnsi="Arial" w:cs="Arial"/>
          <w:b/>
          <w:sz w:val="24"/>
        </w:rPr>
        <w:t xml:space="preserve"> </w:t>
      </w:r>
      <w:r w:rsidR="00C15667">
        <w:rPr>
          <w:rFonts w:ascii="Arial" w:hAnsi="Arial" w:cs="Arial"/>
          <w:sz w:val="24"/>
        </w:rPr>
        <w:t xml:space="preserve">do inventário de </w:t>
      </w:r>
      <w:r w:rsidR="00A209DA">
        <w:rPr>
          <w:rFonts w:ascii="Arial" w:hAnsi="Arial" w:cs="Arial"/>
          <w:sz w:val="24"/>
        </w:rPr>
        <w:t xml:space="preserve">(nome do </w:t>
      </w:r>
      <w:r w:rsidR="00A209DA">
        <w:rPr>
          <w:rFonts w:ascii="Arial" w:hAnsi="Arial" w:cs="Arial"/>
          <w:i/>
          <w:sz w:val="24"/>
        </w:rPr>
        <w:t>de cujus)</w:t>
      </w:r>
      <w:r w:rsidR="00D0656B">
        <w:rPr>
          <w:rFonts w:ascii="Arial" w:hAnsi="Arial" w:cs="Arial"/>
          <w:b/>
          <w:i/>
          <w:sz w:val="24"/>
        </w:rPr>
        <w:t xml:space="preserve">, </w:t>
      </w:r>
      <w:r w:rsidR="00D0656B">
        <w:rPr>
          <w:rFonts w:ascii="Arial" w:hAnsi="Arial" w:cs="Arial"/>
          <w:sz w:val="24"/>
        </w:rPr>
        <w:t>o que faz pelas razões que seguem abaixo.</w:t>
      </w:r>
    </w:p>
    <w:p w:rsidR="006809E2" w:rsidRDefault="00A209DA" w:rsidP="006809E2">
      <w:pPr>
        <w:spacing w:line="360" w:lineRule="auto"/>
        <w:ind w:firstLine="226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DOS BENS AVALIADOS</w:t>
      </w:r>
    </w:p>
    <w:p w:rsidR="00A209DA" w:rsidRDefault="00A209DA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Foram avaliados pelo perito do juízo os seguintes bens:</w:t>
      </w:r>
    </w:p>
    <w:p w:rsidR="00A209DA" w:rsidRDefault="00A209DA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Uma casa na XXXXXXX (descrição do imóvel), lhe sendo atribuído o valor XXXXXXXX</w:t>
      </w:r>
    </w:p>
    <w:p w:rsidR="00A209DA" w:rsidRDefault="00A209DA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Um carro da marca XXXX (descrição do carro), lhe sendo atribuído o valor de XXXXXXXX.</w:t>
      </w:r>
    </w:p>
    <w:p w:rsidR="00DC116D" w:rsidRDefault="003E6056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Sobre os bens incidem o percentual de (alíquota prevista na lei do ITCMD do estado), resultando, segundo o contabilista do juízo, o valor de R$ XXXX (Valor do imposto previsto pelo contabilista).</w:t>
      </w:r>
    </w:p>
    <w:p w:rsidR="003E6056" w:rsidRDefault="003E6056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Ocorre que, o </w:t>
      </w:r>
      <w:r>
        <w:rPr>
          <w:rFonts w:ascii="Arial" w:hAnsi="Arial" w:cs="Arial"/>
          <w:i/>
          <w:sz w:val="24"/>
        </w:rPr>
        <w:t xml:space="preserve">expert </w:t>
      </w:r>
      <w:r>
        <w:rPr>
          <w:rFonts w:ascii="Arial" w:hAnsi="Arial" w:cs="Arial"/>
          <w:sz w:val="24"/>
        </w:rPr>
        <w:t>não se ateve a situação de isenção (verificar na lei de ITCMD do estado) que resultaria como base de cálculo do ITCMD o valor de R$ (valor do total dos bens tributáveis).</w:t>
      </w:r>
    </w:p>
    <w:p w:rsidR="003E6056" w:rsidRDefault="003E6056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Tal situação modifica a base de cálculo e por conseguinte, o valor do imposto, que segundo o cálculo, aplicando a alíquota de (%), resulta no valor de R$.</w:t>
      </w:r>
    </w:p>
    <w:p w:rsidR="003E6056" w:rsidRDefault="003E6056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Assim sendo, com fulcro no art. 638, §1º do NCPC requer seja remetido ao contabilista determinando as alterações que devem ser feitas no cálculo.</w:t>
      </w:r>
    </w:p>
    <w:p w:rsidR="003E6056" w:rsidRDefault="003E6056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Após, seja o novo cálculo, homologado para posterior recolhimento do tributo conforme declaração que será anexada aos autos.</w:t>
      </w:r>
    </w:p>
    <w:p w:rsidR="006809E2" w:rsidRDefault="006809E2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Termos em que</w:t>
      </w:r>
    </w:p>
    <w:p w:rsidR="006809E2" w:rsidRDefault="006809E2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Pede deferimento</w:t>
      </w:r>
    </w:p>
    <w:p w:rsidR="006809E2" w:rsidRDefault="006809E2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Local e Data</w:t>
      </w:r>
    </w:p>
    <w:p w:rsidR="006809E2" w:rsidRPr="00D0656B" w:rsidRDefault="006809E2" w:rsidP="006809E2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Advogado e OAB</w:t>
      </w:r>
    </w:p>
    <w:sectPr w:rsidR="006809E2" w:rsidRPr="00D06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E9"/>
    <w:rsid w:val="000018E9"/>
    <w:rsid w:val="003E6056"/>
    <w:rsid w:val="00552568"/>
    <w:rsid w:val="006241B1"/>
    <w:rsid w:val="006809E2"/>
    <w:rsid w:val="00823802"/>
    <w:rsid w:val="00857892"/>
    <w:rsid w:val="008D7C7F"/>
    <w:rsid w:val="00A209DA"/>
    <w:rsid w:val="00B9472E"/>
    <w:rsid w:val="00C15667"/>
    <w:rsid w:val="00D0656B"/>
    <w:rsid w:val="00D377C8"/>
    <w:rsid w:val="00D946FE"/>
    <w:rsid w:val="00DC116D"/>
    <w:rsid w:val="00F0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D4A7A"/>
  <w15:chartTrackingRefBased/>
  <w15:docId w15:val="{D40CABAF-A1C9-46E8-B6B0-F85C201B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Home-Office</dc:creator>
  <cp:keywords/>
  <dc:description/>
  <cp:lastModifiedBy>TP Advocacia</cp:lastModifiedBy>
  <cp:revision>2</cp:revision>
  <dcterms:created xsi:type="dcterms:W3CDTF">2017-04-13T14:37:00Z</dcterms:created>
  <dcterms:modified xsi:type="dcterms:W3CDTF">2017-04-13T14:37:00Z</dcterms:modified>
</cp:coreProperties>
</file>