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5075.0" w:type="dxa"/>
        <w:jc w:val="left"/>
        <w:tblInd w:w="10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075"/>
        <w:tblGridChange w:id="0">
          <w:tblGrid>
            <w:gridCol w:w="507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download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material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club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afiliados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blog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suporte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reclamacao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reclamações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.com.br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funciona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entrar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"de graça"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acessar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cancelar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"reclame aqui"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"qual o melhor"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"é bom"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"canal youtube"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"como acessar"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gratis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grátis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gratuito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pdf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http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dowload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login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sobre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acesso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afiliado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presencial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sebrae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"mercado livre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senac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com.br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existe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baixar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google drive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acesse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é bom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hotmart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"material de divulgação"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instagran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free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medium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idade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"quantos anos"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biografia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wikipedia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confiavel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aluno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depoimento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depoimentos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"area de membros"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área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membros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youtube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reclame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alunos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torrent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pubase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loguim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dowload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reembolso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reclame aqui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contato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telefone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"o que é"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whatsapp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whatsap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watsap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watsapp</w:t>
            </w:r>
          </w:p>
        </w:tc>
      </w:tr>
    </w:tbl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gVWI3EFnqv35HxJTgwIHiIQ1fg==">CgMxLjA4AHIhMWplQVk1Z2c3UXR6cUlqNG5qOHBRdnA5Z0VYM0hiakw1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