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QUADRO RESUMO CONTRATO DE PRESTAÇÃO DE SERVIÇOS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3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33"/>
        <w:tblGridChange w:id="0">
          <w:tblGrid>
            <w:gridCol w:w="953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 – DADOS DA CONTRATANTE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NOME: </w:t>
              <w:br w:type="textWrapping"/>
              <w:t xml:space="preserve">CPF/CNPJ: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left="0" w:hanging="2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LOGRADOURO: </w:t>
            </w:r>
          </w:p>
          <w:p w:rsidR="00000000" w:rsidDel="00000000" w:rsidP="00000000" w:rsidRDefault="00000000" w:rsidRPr="00000000" w14:paraId="00000008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Nº: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75</w:t>
            </w:r>
          </w:p>
          <w:p w:rsidR="00000000" w:rsidDel="00000000" w:rsidP="00000000" w:rsidRDefault="00000000" w:rsidRPr="00000000" w14:paraId="00000009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BAIRRO: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0" w:hanging="2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UF: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II – DADOS DO CONTRATADO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NOME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0E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CPF/CNPJ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0F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LOGRADOURO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0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Nº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1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BAIRRO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2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CIDADE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3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UF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:SC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III – OBJETO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BLUEBERRY prestará serviços na área de marketing digital para o CLIENTE, dentro das escolhas realizadas pelo CLIENTE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Facebook/Instagram Ads.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IV – DESCRIÇÃO DOS SERVIÇOS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 trabalho da BLUEBERRY consiste em: (1) criar novas campanhas, (2) otimizar as campanhas, (3) otimizar anúncios (4) monitorar e dar suporte em horário comercial, e (5) enviar relatórios pelo menos 1 vez por mês (mensalmente), (6) As campanhas irão ao ar em até 5 dias úteis após o briefing realizado pela equipe técnica.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V –DO VALOR E CONDIÇÕES DE PAGAMENTO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5670"/>
              </w:tabs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Para a execução dos serviços a CONTRATANTE pagará o valor de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R$1.347,00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a serem pagos: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5670"/>
              </w:tabs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X) Cartão de Crédito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5670"/>
              </w:tabs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Boleto Bancário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D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VI – FORMA DE PAGAMENTO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5670"/>
              </w:tabs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 pagamento será realizado: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5670"/>
              </w:tabs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boleto bancário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5670"/>
              </w:tabs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) cartão de crédito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5670"/>
              </w:tabs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VII – DO PRAZO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prestação de serviços terá prazo de:</w:t>
            </w:r>
          </w:p>
          <w:p w:rsidR="00000000" w:rsidDel="00000000" w:rsidP="00000000" w:rsidRDefault="00000000" w:rsidRPr="00000000" w14:paraId="00000024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( x ) 8 meses.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5670"/>
              </w:tabs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ind w:left="0"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VIII – FORO DE ELEIÇÃO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ind w:left="0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Foro de domicílio da CONTRATADA. </w:t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before="392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rtl w:val="0"/>
        </w:rPr>
        <w:t xml:space="preserve">CONTRATO DE PRESTAÇÃO DE SERVIÇOS</w:t>
      </w:r>
    </w:p>
    <w:p w:rsidR="00000000" w:rsidDel="00000000" w:rsidP="00000000" w:rsidRDefault="00000000" w:rsidRPr="00000000" w14:paraId="0000002A">
      <w:pPr>
        <w:shd w:fill="ffffff" w:val="clear"/>
        <w:ind w:left="0" w:hanging="2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mo" w:cs="Arimo" w:eastAsia="Arimo" w:hAnsi="Arim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1.  QUAL O OBJETO: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Marketing digital, conforme item III do Quadro de Resumo.</w:t>
      </w:r>
    </w:p>
    <w:p w:rsidR="00000000" w:rsidDel="00000000" w:rsidP="00000000" w:rsidRDefault="00000000" w:rsidRPr="00000000" w14:paraId="0000002D">
      <w:pPr>
        <w:shd w:fill="ffffff" w:val="clear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hd w:fill="ffffff" w:val="clear"/>
        <w:tabs>
          <w:tab w:val="left" w:leader="none" w:pos="426"/>
        </w:tabs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QUE SERÁ DESENVOLVIDO: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conforme item IV do Quadro de Resumo.</w:t>
      </w:r>
    </w:p>
    <w:p w:rsidR="00000000" w:rsidDel="00000000" w:rsidP="00000000" w:rsidRDefault="00000000" w:rsidRPr="00000000" w14:paraId="0000002F">
      <w:pPr>
        <w:shd w:fill="ffffff" w:val="clear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2. COMO SERÃO OS PAGAMENTOS: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CONTRATANTE pagará ao CONTRATADO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pelos serviços o valor descrito no item V do quadro de resumo, bem como a forma de pagamento. </w:t>
      </w:r>
    </w:p>
    <w:p w:rsidR="00000000" w:rsidDel="00000000" w:rsidP="00000000" w:rsidRDefault="00000000" w:rsidRPr="00000000" w14:paraId="00000031">
      <w:pPr>
        <w:spacing w:after="16" w:lineRule="auto"/>
        <w:ind w:left="0" w:right="128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2.1.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Os preços, prazos e formas de pagamento, referentes aos serviços autorizados estão sujeitos ao  item  “Informações  de  Faturamento”,  na  “Autorização  de  Serviço”  assinada  pelo  CLIENTE.  Caso o serviço  seja  autorizado  através  do  website  da  BLUEBERRY,  os  preços,  prazos e  formas  de  pagamento  estão  sujeitos  ao  pacote  contratado  e/ou  conforme   formulário eletrônico  enviado  pelo  CLIENTE.  Os detalhes também podem ser definidos  nos   e-mails trocados pelas p artes.  </w:t>
      </w:r>
    </w:p>
    <w:p w:rsidR="00000000" w:rsidDel="00000000" w:rsidP="00000000" w:rsidRDefault="00000000" w:rsidRPr="00000000" w14:paraId="00000032">
      <w:pPr>
        <w:ind w:left="0" w:right="128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2.2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Caso  o  CLIENTE  não  receba  o  boleto  de  pagamento  deverá  comunicar   inequivocamente a  BLUEBERRY  e  efetuar  o  pagamento  por  meio  de  depósito  bancário   identificado na  conta  corrente  da  própria  BLUEBERRY  abaixo  descrita,  e  imediatamente   transmitir o  comprovante  de  crédito  em  conta  por  e-mail,  e  confirmando  o  recebimento  da   mensagem, e  solicitando  no  mesmo  momento  a  baixa  do  boleto  bancário,  para  evitar   apontamento para  protesto  de  forma  indevida,  uma  vez  que,  em  caso  de  não  informação,   não haverá  como  saber  ao  que  se  refere  o  depósito.  Dados bancários:  Banco (Caixa Econômica Federal) Agência (*****), Conta corrente (*****), titular (BLUEBERRY SOLUÇÕES DE INTERNET LTDA ME) ou por meio da chave PIX: ***************</w:t>
      </w:r>
    </w:p>
    <w:p w:rsidR="00000000" w:rsidDel="00000000" w:rsidP="00000000" w:rsidRDefault="00000000" w:rsidRPr="00000000" w14:paraId="00000033">
      <w:pPr>
        <w:ind w:left="0" w:right="128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2.3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Havendo impossibilidade de pagamento por qualquer motivo, a data de vencimento não sofre alteração.   </w:t>
      </w:r>
    </w:p>
    <w:p w:rsidR="00000000" w:rsidDel="00000000" w:rsidP="00000000" w:rsidRDefault="00000000" w:rsidRPr="00000000" w14:paraId="00000034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2.4.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Como funciona a assinatura por cartão de crédito?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O pagamento via cartão de crédito é feito por meio da empresa Eduzz ou Paypal. A mensalidade é descontada através de uma recorrência automática que leva em conta a data da compra. Para solicitar o cancelamento da recorrência é necessário que o contratante informe a interrupção, pausa ou cancelamento dos serviços à contratada por telefone ou e-mail com no mínimo 48h de antecedência.</w:t>
      </w:r>
    </w:p>
    <w:p w:rsidR="00000000" w:rsidDel="00000000" w:rsidP="00000000" w:rsidRDefault="00000000" w:rsidRPr="00000000" w14:paraId="00000035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right="128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QUAIS MINHAS OBRIGAÇÕES: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 CLIENTE fornecerá todas as informações necessárias para garantir que a BLUEBERRY seja capaz de executar todos os serviços contratados, incluindo dados da empresa, arquivos, senhas, acesso a áreas restritas, logotipos, imagens, vídeos, expectativas e metas de campanhas, entre outros.</w:t>
      </w:r>
    </w:p>
    <w:p w:rsidR="00000000" w:rsidDel="00000000" w:rsidP="00000000" w:rsidRDefault="00000000" w:rsidRPr="00000000" w14:paraId="00000037">
      <w:pPr>
        <w:ind w:left="0" w:right="128" w:hanging="2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3.1.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 CLIENTE deverá enviar informações de uma forma inequívoca, preferencialmente por e-mail e conferir se referida mensagem, de fato chegou ao conhecimento da equipe BLUEBERRY.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right="128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3.2.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responsabilidade pelo cumprimento da norma de cada mídia social e de cada buscador é de responsabilidade do CLIENTE, devendo buscar informações sobre a possibilidade de comercialização e divulgação pela Internet antes de firmar o contrato com a BLUEBERRY.</w:t>
      </w:r>
    </w:p>
    <w:p w:rsidR="00000000" w:rsidDel="00000000" w:rsidP="00000000" w:rsidRDefault="00000000" w:rsidRPr="00000000" w14:paraId="00000039">
      <w:pPr>
        <w:ind w:left="0" w:right="128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3.3.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BLUEBERRY não se responsabiliza pelo conteúdo do material publicitário fornecido pelo CLIENTE, incluindo, sem limitação, qualquer erro, omissão ou inexatidão.</w:t>
      </w:r>
    </w:p>
    <w:p w:rsidR="00000000" w:rsidDel="00000000" w:rsidP="00000000" w:rsidRDefault="00000000" w:rsidRPr="00000000" w14:paraId="0000003A">
      <w:pPr>
        <w:ind w:left="0" w:right="128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3.4.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Caso o CLIENTE tentar divulgar qualquer serviço / produto que não respeite a legislação do país onde está realizando a divulgação ou as normas e políticas dos buscadores e mídias sociais, isentará a BLUEBERRY de qualquer responsabilidade.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right="128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right="128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4. QUAIS AS OBRIGAÇÕES DA BLUEBERRY: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Manter contato e deixar informado o Cliente do andamento dos serviços.</w:t>
      </w:r>
    </w:p>
    <w:p w:rsidR="00000000" w:rsidDel="00000000" w:rsidP="00000000" w:rsidRDefault="00000000" w:rsidRPr="00000000" w14:paraId="0000003D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4.1. Cumprir com a prestação de serviços aqui contratados, dentro das escolhas do CLIENTE, dentro do mais alto nível de qualidade, por meio de seus colaboradores ou terceiros para tanto qualificados.</w:t>
      </w:r>
    </w:p>
    <w:p w:rsidR="00000000" w:rsidDel="00000000" w:rsidP="00000000" w:rsidRDefault="00000000" w:rsidRPr="00000000" w14:paraId="0000003E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5. ONDE OS SERVIÇOS SERÃO PRESTADOS: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 sede da Blueberry em ambiente web ou por colaboradores em home office.</w:t>
      </w:r>
    </w:p>
    <w:p w:rsidR="00000000" w:rsidDel="00000000" w:rsidP="00000000" w:rsidRDefault="00000000" w:rsidRPr="00000000" w14:paraId="00000040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6. QUAL O PRAZO DO CONTRATO: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conforme item VII do Quadro de Resumo.</w:t>
      </w:r>
    </w:p>
    <w:p w:rsidR="00000000" w:rsidDel="00000000" w:rsidP="00000000" w:rsidRDefault="00000000" w:rsidRPr="00000000" w14:paraId="00000042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right="128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7. SE QUE QUISER RESCINDIR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Se o CLIENTE optou por cancelar antes de encerrar o prazo de FIDELIDADE o CLIENTE deverá pagar uma multa correspondente a 50% do valor restante.</w:t>
      </w:r>
    </w:p>
    <w:p w:rsidR="00000000" w:rsidDel="00000000" w:rsidP="00000000" w:rsidRDefault="00000000" w:rsidRPr="00000000" w14:paraId="00000044">
      <w:pPr>
        <w:ind w:left="0" w:right="128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7.1. Após o período de fidelidade, o CLIENTE poderá cancelar os serviços sem qualquer tipo de multa, bastando enviar um e-mail ou carta 15 dias antes do vencimento da próxima fatura.   </w:t>
      </w:r>
    </w:p>
    <w:p w:rsidR="00000000" w:rsidDel="00000000" w:rsidP="00000000" w:rsidRDefault="00000000" w:rsidRPr="00000000" w14:paraId="00000045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7.2. Se o CLIENTE efetuar o cancelamento em até 7 dias úteis após a contratação terá direito ao reembolso dos valores de agência. A devolução ocorrerá através da plataforma Eduzz ou por transferência bancária seguindo a mesma alternativa de pagamento consoante a contratação.</w:t>
      </w:r>
    </w:p>
    <w:p w:rsidR="00000000" w:rsidDel="00000000" w:rsidP="00000000" w:rsidRDefault="00000000" w:rsidRPr="00000000" w14:paraId="00000046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7.3. Caso o CLIENTE deseje solicitar reembolso da verba destinada ao Facebook deverá fazer isto diretamente com o Facebook, não envolvendo a BLUEBERRY nesta etapa. Uma conta de Facebook Ads é comparada a uma conta bancária. Somente o titular da conta deverá solicitar reembolso junto ao Facebook.</w:t>
      </w:r>
    </w:p>
    <w:p w:rsidR="00000000" w:rsidDel="00000000" w:rsidP="00000000" w:rsidRDefault="00000000" w:rsidRPr="00000000" w14:paraId="00000047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7.4. Caso seja necessário pausar as campanhas, o cliente deve solicitar formalmente por e-mail para que fique registrado. </w:t>
      </w:r>
    </w:p>
    <w:p w:rsidR="00000000" w:rsidDel="00000000" w:rsidP="00000000" w:rsidRDefault="00000000" w:rsidRPr="00000000" w14:paraId="00000048">
      <w:pPr>
        <w:ind w:left="0" w:hanging="2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7.6.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PARA CANCELAR A ASSINATURA NO CARTÃO DE CRÉDITO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o CLIENTE precisa entrar em contato com a Blueberry 48h antes de ser feito a próxima cobrança, por exemplo, se você contratou os serviços no dia 10 e não pretende continuar no próximo mês, você precisa entrar em contato até o dia 8. Nossos contatos são pelo fone (48) **************** ou e-mail ************ (horário</w:t>
      </w:r>
      <w:r w:rsidDel="00000000" w:rsidR="00000000" w:rsidRPr="00000000">
        <w:rPr>
          <w:rtl w:val="0"/>
        </w:rPr>
        <w:t xml:space="preserve"> comercial).</w:t>
      </w:r>
    </w:p>
    <w:p w:rsidR="00000000" w:rsidDel="00000000" w:rsidP="00000000" w:rsidRDefault="00000000" w:rsidRPr="00000000" w14:paraId="00000049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7.6.1. Após a efetivação da cobrança, em até 7 dias pode ser solicitado o reembolso, sendo que a confirmação do mesmo pode levar de 7 a 60 dias. Este prazo é decorrente do procedimento de cada operadora de cartão.</w:t>
      </w:r>
    </w:p>
    <w:p w:rsidR="00000000" w:rsidDel="00000000" w:rsidP="00000000" w:rsidRDefault="00000000" w:rsidRPr="00000000" w14:paraId="0000004A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8. SE UMA DAS PARTES DESCUMPRIR O CONTRATO: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Havendo o descumprimento das  cláusulas  contratuais  aqui  descritas,  a  parte  que  sentir-se prejudicada  poderá  notificar  a  outra,  de  forma  inequívoca, e informando o motivo do descumprimento, optar por conceder um prazo para  regularização  do  descumprimento  e  aceitar a  manutenção  do  contrato,  ou  poderá,  identificando  a  ocorrência do justo motivo, notificar à outra da rescisão motivada, exceto no caso de  inadimplência  financeira por parte do CLIENTE, o que existe  outra consequência já  descrita no presente.  </w:t>
      </w:r>
    </w:p>
    <w:p w:rsidR="00000000" w:rsidDel="00000000" w:rsidP="00000000" w:rsidRDefault="00000000" w:rsidRPr="00000000" w14:paraId="0000004C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8.1. Caso o CLIENTE venha a infringir qualquer cláusula do presente contrato, responderá também pelas perdas e danos a que der causa e lucros cessantes advindos do respectivo descumprimento, bem como a rescisão automática do contrato.</w:t>
      </w:r>
    </w:p>
    <w:p w:rsidR="00000000" w:rsidDel="00000000" w:rsidP="00000000" w:rsidRDefault="00000000" w:rsidRPr="00000000" w14:paraId="0000004D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9. DESPESAS ADICIONAIS: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 caso de necessidade de realização de despesas por parte da BLUEBERRY, referidas despesas serão por conta do CLIENTE, após sua respectiva aprovação.   </w:t>
      </w:r>
    </w:p>
    <w:p w:rsidR="00000000" w:rsidDel="00000000" w:rsidP="00000000" w:rsidRDefault="00000000" w:rsidRPr="00000000" w14:paraId="0000004F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9.1. A BLUEBERRY deverá apresentar os valores para aprovação e serão cobradas no boleto no vencimento seguinte ao de seu desembolso.   </w:t>
      </w:r>
    </w:p>
    <w:p w:rsidR="00000000" w:rsidDel="00000000" w:rsidP="00000000" w:rsidRDefault="00000000" w:rsidRPr="00000000" w14:paraId="00000050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10.INFORMAÇÕES GERAIS: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Todos os conteúdos de criação, desenvolvimento, arte, invenção e autoria, serão de propriedade exclusiva da BLUEBERRY até que se quitem todos os débitos referentes aos serviços prestados.   </w:t>
      </w:r>
    </w:p>
    <w:p w:rsidR="00000000" w:rsidDel="00000000" w:rsidP="00000000" w:rsidRDefault="00000000" w:rsidRPr="00000000" w14:paraId="00000052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10.1.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 abstenção de exercícios, por parte da CONTRATANTE, de quaisquer direitos ou faculdades que lhe assistam pelo presente contrato ou a concordância com atrasos no cumprimento ou inadimplemento de obrigações da CONTRATADA não importarão em novação, desistência ou renúncia e não afetarão aqueles direitos ou faculdades que poderão ser exercidos a qualquer tempo, a exclusivo critério da CONTRATANTE, nem alterarão de qualquer modo as condições estipuladas neste contrato nem obrigarão a CONTRATANTE relativamente a inadimplementos futuros.</w:t>
      </w:r>
    </w:p>
    <w:p w:rsidR="00000000" w:rsidDel="00000000" w:rsidP="00000000" w:rsidRDefault="00000000" w:rsidRPr="00000000" w14:paraId="00000053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10.2.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Quaisquer lucros ou prejuízos do CLIENTE, após a contratação da BLUEBERRY é de   mérito e responsabilidade do próprio CLIENTE, sendo a BLUEBERRY apenas uma  empresa  prestadora  de  serviços  e  não  assume  qualquer  tipo  de  risco  sobre  o  ramo  de  negócio  do  cliente.   </w:t>
      </w:r>
    </w:p>
    <w:p w:rsidR="00000000" w:rsidDel="00000000" w:rsidP="00000000" w:rsidRDefault="00000000" w:rsidRPr="00000000" w14:paraId="00000054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10.3.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As partes declaram não haver vínculo trabalhista entre elas e  os  funcionários  uma  da  outra, assim  como  não  haverá  jamais,  vinculação  fiscal  ou  tributária,  ou  ainda  previdenciária,   sendo que cada empresa  responde pelas obrigações que  a lei lhe confere.   </w:t>
      </w:r>
    </w:p>
    <w:p w:rsidR="00000000" w:rsidDel="00000000" w:rsidP="00000000" w:rsidRDefault="00000000" w:rsidRPr="00000000" w14:paraId="00000055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10.4.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Eventuais dúvidas poderão ser esclarecidas junto ao site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2"/>
            <w:szCs w:val="22"/>
            <w:u w:val="single"/>
            <w:rtl w:val="0"/>
          </w:rPr>
          <w:t xml:space="preserve">www.bbmarketing.com.br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</w:t>
      </w:r>
    </w:p>
    <w:p w:rsidR="00000000" w:rsidDel="00000000" w:rsidP="00000000" w:rsidRDefault="00000000" w:rsidRPr="00000000" w14:paraId="00000056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851"/>
          <w:tab w:val="left" w:leader="none" w:pos="6120"/>
        </w:tabs>
        <w:spacing w:line="240" w:lineRule="auto"/>
        <w:ind w:left="0" w:hanging="2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11.  DA PROTEÇÃO DE DADOS: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 A CONTRATADA cumprirá, a todo momento, as leis de proteção de dados, jamais colocando por seus atos ou por sua omissão a CONTRATANTE em situação de violação das leis de proteção de dados, se obrigando a: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a) Utilizar os dados pessoais de pessoas físicas que tenham acesso somente para a finalidade do objeto do contrato, sendo expressamente proibido o uso diverso, tampouco para fins pessoais;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b) Não disponibilizar os dados pessoais de pessoas naturais a terceiros alheios ao objeto do contrato e que não possuam autorização expressa da CONTRATANTE e/ou do titular dos dados pessoais;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c) Manter a confidencialidade dos dados pessoais das pessoas naturais que tenham acesso, inclusive após o término da vigência contratual;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d) Garantir a capacitação necessária sobre a proteção de dados pessoais das pessoas físicas àqueles autorizados para o tratamento dos dados disponibilizados;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e) Garantir que todas as pessoas autorizadas no trato dos dados pessoais se comprometam, expressamente e por escrito, a respeitar a confidencialidade e cumprir todas as medidas de segurança necessárias para o bom e fiel cumprimento das legislações vinculadas a proteção de dados pessoais.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11.1.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 Se o titular dos dados, autoridade de proteção de dados, ou terceiro solicitarem informações da CONTRATADA relativas ao tratamento de Dados Pessoais, a CONTRATADA submeterá esse pedido à apreciação da CONTRATANTE. 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CONTRATADA não poderá, sem instruções prévias da CONTRATANTE, transferir ou, de qualquer outra forma, compartilhar e/ou garantir acesso aos Dados Pessoais ou a quaisquer outras informações relativas ao tratamento de Dados Pessoais a qualquer terceiro.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11.2.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Na hipótese de uma violação de Dados Pessoais, a CONTRATADA deverá informar a CONTRATANTE, por escrito, acercada violação dos Dados Pessoais, em prazo não superior a 36 (trinta e seis) horas a contar do momento em que tomou ciência da violação. 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As informações a serem disponibilizadas pela CONTRATADA incluirão: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a) Descrição da natureza da violação dos Dados Pessoais, incluindo as categorias e o número aproximado de titulares de dados implicados, bem como as categorias e o número aproximado de registros de dados implicados, assim como quais dados pessoais foram afetados;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b) Descrição das prováveis consequências ou das consequências já concretizadas da violação dos Dados Pessoais; 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c) Descrição das medidas adotadas ou propostas para reparar a violação dos Dados Pessoais e mitigar os possíveis efeitos adversos. 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Quattrocento Sans" w:cs="Quattrocento Sans" w:eastAsia="Quattrocento Sans" w:hAnsi="Quattrocento Sans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12. DA ASSINATURA ELETRÔNICA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  As Partes reconhecem, por meio do presente Instrumento, a validade da assinatura eletrônica, nos termos do §2º do artigo 10 da Medida Provisória nº 2.200-2/2001, bem como de que a referida assinatura eletrônica não implicará em qualquer alteração, desqualificação ou desnaturação de quaisquer deveres ou obrigações aqui previstas, os quais as Partes continuam integralmente obrigadas a observar.</w:t>
      </w:r>
    </w:p>
    <w:p w:rsidR="00000000" w:rsidDel="00000000" w:rsidP="00000000" w:rsidRDefault="00000000" w:rsidRPr="00000000" w14:paraId="000000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As Partes declaram, de maneira inequívoca, que tal modalidade de assinatura é juridicamente válida, exequível e suficiente para vinculá-las a todos os termos e condições deste Contrato e anexos, renunciando ao direito de exigir a entrega das vias originais impressas assinadas deste Contrato e anexos e ao direito de recusar ou contestar a validade das assinaturas eletrônicas.</w:t>
      </w:r>
    </w:p>
    <w:p w:rsidR="00000000" w:rsidDel="00000000" w:rsidP="00000000" w:rsidRDefault="00000000" w:rsidRPr="00000000" w14:paraId="000000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13.  FORO DE ELEIÇÃO: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Fica eleito o foro constante no item VIII do quadro de resumo.</w:t>
      </w:r>
    </w:p>
    <w:p w:rsidR="00000000" w:rsidDel="00000000" w:rsidP="00000000" w:rsidRDefault="00000000" w:rsidRPr="00000000" w14:paraId="0000006B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E, por estarem justos e contratados, firmam este documento em duas vias de igual teor e forma, diante das testemunhas, obrigando-se pelo seu fiel e cabal cumprimento.</w:t>
      </w:r>
    </w:p>
    <w:p w:rsidR="00000000" w:rsidDel="00000000" w:rsidP="00000000" w:rsidRDefault="00000000" w:rsidRPr="00000000" w14:paraId="0000006D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0"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Criciúma-SC, 27 de Junho de 2022.</w:t>
      </w:r>
    </w:p>
    <w:p w:rsidR="00000000" w:rsidDel="00000000" w:rsidP="00000000" w:rsidRDefault="00000000" w:rsidRPr="00000000" w14:paraId="00000071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0"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0"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0"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 xml:space="preserve">___________________________________________________</w:t>
      </w:r>
    </w:p>
    <w:p w:rsidR="00000000" w:rsidDel="00000000" w:rsidP="00000000" w:rsidRDefault="00000000" w:rsidRPr="00000000" w14:paraId="00000076">
      <w:pPr>
        <w:ind w:left="0"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5840" w:w="12240" w:orient="portrait"/>
      <w:pgMar w:bottom="1134" w:top="1134" w:left="1134" w:right="1134" w:header="709" w:footer="13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Arial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ind w:left="0" w:hanging="2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ind w:left="0" w:hanging="2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Arimo" w:cs="Arimo" w:eastAsia="Arimo" w:hAnsi="Arimo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ind w:firstLine="720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Arimo" w:cs="Arimo" w:eastAsia="Arimo" w:hAnsi="Arimo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uiPriority w:val="9"/>
    <w:qFormat w:val="1"/>
    <w:pPr>
      <w:spacing w:after="100" w:afterAutospacing="1" w:before="100" w:beforeAutospacing="1"/>
    </w:pPr>
    <w:rPr>
      <w:rFonts w:ascii="Arial Unicode MS" w:cs="Arial Unicode MS" w:eastAsia="Arial Unicode MS" w:hAnsi="Arial Unicode MS"/>
      <w:b w:val="1"/>
      <w:bCs w:val="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ind w:firstLine="720"/>
      <w:jc w:val="center"/>
      <w:outlineLvl w:val="1"/>
    </w:pPr>
    <w:rPr>
      <w:b w:val="1"/>
      <w:bCs w:val="1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  <w:lang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spacing w:after="60" w:before="240"/>
      <w:outlineLvl w:val="3"/>
    </w:pPr>
    <w:rPr>
      <w:rFonts w:ascii="Calibri" w:hAnsi="Calibri"/>
      <w:b w:val="1"/>
      <w:bCs w:val="1"/>
      <w:sz w:val="28"/>
      <w:szCs w:val="28"/>
      <w:lang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spacing w:after="100" w:afterAutospacing="1" w:before="100" w:beforeAutospacing="1"/>
    </w:pPr>
    <w:rPr>
      <w:rFonts w:ascii="Arial Unicode MS" w:cs="Arial Unicode MS" w:eastAsia="Arial Unicode MS" w:hAnsi="Arial Unicode MS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100" w:afterAutospacing="1" w:before="100" w:beforeAutospacing="1"/>
    </w:pPr>
    <w:rPr>
      <w:rFonts w:ascii="Arial Unicode MS" w:cs="Arial Unicode MS" w:eastAsia="Arial Unicode MS" w:hAnsi="Arial Unicode MS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Ttulo4Char" w:customStyle="1">
    <w:name w:val="Título 4 Char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tulo3Char" w:customStyle="1">
    <w:name w:val="Título 3 Char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</w:pPr>
    <w:rPr>
      <w:rFonts w:ascii="Calibri" w:cs="Calibri" w:eastAsia="Calibri" w:hAnsi="Calibri"/>
      <w:sz w:val="22"/>
      <w:szCs w:val="22"/>
    </w:rPr>
  </w:style>
  <w:style w:type="paragraph" w:styleId="Estilo" w:customStyle="1">
    <w:name w:val="Estilo"/>
    <w:pPr>
      <w:widowControl w:val="0"/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eastAsia="SimSun" w:hAnsi="Arial"/>
      <w:position w:val="-1"/>
      <w:lang w:eastAsia="zh-CN"/>
    </w:rPr>
  </w:style>
  <w:style w:type="paragraph" w:styleId="Textodebalo">
    <w:name w:val="Balloon Text"/>
    <w:basedOn w:val="Normal"/>
    <w:rPr>
      <w:rFonts w:ascii="Tahoma" w:hAnsi="Tahoma"/>
      <w:sz w:val="16"/>
      <w:szCs w:val="16"/>
      <w:lang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styleId="TextodecomentrioChar" w:customStyle="1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msonormal" w:customStyle="1">
    <w:name w:val="x_msonormal"/>
    <w:basedOn w:val="Normal"/>
    <w:pPr>
      <w:spacing w:after="100" w:afterAutospacing="1" w:before="100" w:beforeAutospacing="1"/>
    </w:p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character" w:styleId="Corpodetexto3Char" w:customStyle="1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RodapChar" w:customStyle="1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western" w:customStyle="1">
    <w:name w:val="western"/>
    <w:basedOn w:val="Normal"/>
    <w:pPr>
      <w:spacing w:after="100" w:afterAutospacing="1" w:before="100" w:beforeAutospacing="1"/>
    </w:pPr>
  </w:style>
  <w:style w:type="character" w:styleId="normaltextrun" w:customStyle="1">
    <w:name w:val="normaltextrun"/>
    <w:rPr>
      <w:w w:val="100"/>
      <w:position w:val="-1"/>
      <w:effect w:val="none"/>
      <w:vertAlign w:val="baseline"/>
      <w:cs w:val="0"/>
      <w:em w:val="none"/>
    </w:rPr>
  </w:style>
  <w:style w:type="paragraph" w:styleId="paragraph" w:customStyle="1">
    <w:name w:val="paragraph"/>
    <w:basedOn w:val="Normal"/>
    <w:pPr>
      <w:spacing w:after="100" w:afterAutospacing="1" w:before="100" w:beforeAutospacing="1"/>
    </w:pPr>
  </w:style>
  <w:style w:type="character" w:styleId="eop" w:customStyle="1">
    <w:name w:val="eop"/>
    <w:rPr>
      <w:w w:val="100"/>
      <w:position w:val="-1"/>
      <w:effect w:val="none"/>
      <w:vertAlign w:val="baseline"/>
      <w:cs w:val="0"/>
      <w:em w:val="none"/>
    </w:rPr>
  </w:style>
  <w:style w:type="character" w:styleId="TtuloChar" w:customStyle="1">
    <w:name w:val="Título Char"/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PargrafodaListaChar" w:customStyle="1">
    <w:name w:val="Parágrafo da Lista Char"/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bbmarketing.com.br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wx7yMhMyczGuHtxkmm52ThpPfw==">AMUW2mV7n33cMmlmPy4+6UbLmdetSL3w9VTcrxdJkwOrqMCfZvRiec4CY/YMUJWxVTKU776zpOPl/bfpYtwd0zeSLNVHkoLMVO7uo6NHoHK8Vcb8oNU7Ujk=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2022-02-11T20:32:00Z</dcterms:created>
  <dc:creator>Cristiano</dc:creator>
</cp:coreProperties>
</file>