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Abra várias guias do youtube no seu navegador e colete os comentários mais relevantes no seu mecanismo único e cole de acordo com o abaixo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COLE ESTE SCRIPT NO CHAT GPT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Estamos trabalhando a partir de agora com um projeto de copy onde você vai me auxiliar colocando em posição você como um copywriter experiente que entende de vários conceitos narrativos e através deles vamos pesquisar o nível de consciência do lead para o nicho de </w:t>
      </w:r>
      <w:r w:rsidDel="00000000" w:rsidR="00000000" w:rsidRPr="00000000">
        <w:rPr>
          <w:b w:val="1"/>
          <w:rtl w:val="0"/>
        </w:rPr>
        <w:t xml:space="preserve">(insira o seu subnicho)</w:t>
      </w:r>
      <w:r w:rsidDel="00000000" w:rsidR="00000000" w:rsidRPr="00000000">
        <w:rPr>
          <w:rtl w:val="0"/>
        </w:rPr>
        <w:t xml:space="preserve"> bem detalhado então vamos evitar o mais do mesmo como</w:t>
      </w:r>
      <w:r w:rsidDel="00000000" w:rsidR="00000000" w:rsidRPr="00000000">
        <w:rPr>
          <w:b w:val="1"/>
          <w:rtl w:val="0"/>
        </w:rPr>
        <w:t xml:space="preserve"> (coloque exemplos de soluções saturadas do seu nicho)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através deste comentarios abaixo que coletei do youtube de pessoas reais com problemas reais. gostaria que você olhasse o que essas pessoas e os comentários têm em comum para chegarmos a um nível de consciência adequado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comentário 01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comentário 02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comentário 03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comentário 04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comentário 05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comentário 06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comentário 07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comentário 08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comentário 09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comentário 10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comentário 11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comentário 12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comentário 15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comentário 16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comentário 17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comentário 18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comentário 19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comentário 20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“insira seu comentário aqui”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