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Quem é o seu público?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Quais são os pontos de dor ou maiores medos?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(+ identifique os 1-3 MAIROES, o resto é secundário)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Curto prazo: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-Longo prazo: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Então, ao reverter os pontos de dor/maiores medos, qual é a grande promessa (1-3 frases) que você fará... como isso mudará suas vidas para sempre?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Que soluções para o(s) problema(s) do leitor já existem (e por que não estão funcionando para eles)?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Qual é a nova reclamação/causa raiz/informações surpreendentes? E como funciona essa nova solução que estamos oferecendo a eles?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(Pense nisso como se eles já tivessem 99% da solução, mas você está compartilhando o 1% que falta... o MOTIVO REAL fácil, mas inesperado, ou SEGREDO REAL para o sucesso deles).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6. Pergunta paradoxal: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7. Metáfora: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8. Reivindicação em negrito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(Qual é a grande promessa sobre os resultados que eles obterão usando este produto/solução?):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9. O que é o Produto?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(Se você puder escrever fascinações aqui, isso o ajudará imensamente. Esta é a parte em que você define exatamente o que o produto que estamos vendendo incluirá)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10. História de fundo + história de descoberta: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11. Algumas ideias de HEADLINE: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(Uma frase – algo que seria a primeira linha do VSL, ou na copy acima da tela do vídeo. Atenção agarrando)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12. Ideias para um potencial produto de upsell?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(Algo que possa ser vendido ao cliente imediatamente após a compra do produto principal. Você gostaria que isso estivesse relacionado ao produto, mas resolvesse um problema adicional ou fornecesse um benefício adicional significativo).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