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47637" cy="5684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637" cy="568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shd w:fill="ffe599" w:val="clear"/>
          <w:rtl w:val="0"/>
        </w:rPr>
        <w:t xml:space="preserve">Grupo Agência De Valor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hd w:fill="ffe599" w:val="clear"/>
          <w:rtl w:val="0"/>
        </w:rPr>
        <w:t xml:space="preserve">Florianópolis/SC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4">
      <w:pPr>
        <w:jc w:val="center"/>
        <w:rPr>
          <w:shd w:fill="ffe599" w:val="clear"/>
        </w:rPr>
      </w:pPr>
      <w:r w:rsidDel="00000000" w:rsidR="00000000" w:rsidRPr="00000000">
        <w:rPr>
          <w:rtl w:val="0"/>
        </w:rPr>
        <w:t xml:space="preserve">PROPOSTA DE PRESTAÇÃO DE SERVIÇO Nº </w:t>
      </w:r>
      <w:r w:rsidDel="00000000" w:rsidR="00000000" w:rsidRPr="00000000">
        <w:rPr>
          <w:shd w:fill="ffe599" w:val="clear"/>
          <w:rtl w:val="0"/>
        </w:rPr>
        <w:t xml:space="preserve">001.2050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Este documento visa formalizar a proposta de prestação de serviços para a </w:t>
      </w:r>
      <w:r w:rsidDel="00000000" w:rsidR="00000000" w:rsidRPr="00000000">
        <w:rPr>
          <w:b w:val="1"/>
          <w:shd w:fill="ffe599" w:val="clear"/>
          <w:rtl w:val="0"/>
        </w:rPr>
        <w:t xml:space="preserve">EMPRESA DO CLIENTE</w:t>
      </w:r>
      <w:r w:rsidDel="00000000" w:rsidR="00000000" w:rsidRPr="00000000">
        <w:rPr>
          <w:rtl w:val="0"/>
        </w:rPr>
        <w:t xml:space="preserve">. Sendo assim, descrevemos aqui as informações acerca da metodologia, cronograma de atividades, recursos necessários e da execução do projeto, assim como, os prazos previamente definidos e valores a serem investidos.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OBJETIVOS: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De acordo com as expectativas alinhadas, os produtos e serviços aqui tem como objetivo promover resultados em performance de acordo com o nível de acesso estratégico: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1:</w:t>
      </w:r>
      <w:r w:rsidDel="00000000" w:rsidR="00000000" w:rsidRPr="00000000">
        <w:rPr>
          <w:shd w:fill="ffe599" w:val="clear"/>
          <w:rtl w:val="0"/>
        </w:rPr>
        <w:t xml:space="preserve"> Atração.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2:</w:t>
      </w:r>
      <w:r w:rsidDel="00000000" w:rsidR="00000000" w:rsidRPr="00000000">
        <w:rPr>
          <w:shd w:fill="ffe599" w:val="clear"/>
          <w:rtl w:val="0"/>
        </w:rPr>
        <w:t xml:space="preserve"> Conversão.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3:</w:t>
      </w:r>
      <w:r w:rsidDel="00000000" w:rsidR="00000000" w:rsidRPr="00000000">
        <w:rPr>
          <w:shd w:fill="ffe599" w:val="clear"/>
          <w:rtl w:val="0"/>
        </w:rPr>
        <w:t xml:space="preserve"> Retenção.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NÍVEIS DE ACESSO ESTRATÉGICO: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Os serviços serão entregues na quantidade necessária ao resultado proposto em cada nível de acesso estratégico, sendo julgada tal quantidade única e exclusivamente pelo estrategista do projeto, qualquer pedido de serviço fora desse escopo será tratado e orçado como serviço adicional.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Para isso determinamos os seguintes níveis de acesso estratégico: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1:</w:t>
      </w:r>
      <w:r w:rsidDel="00000000" w:rsidR="00000000" w:rsidRPr="00000000">
        <w:rPr>
          <w:shd w:fill="ffe599" w:val="clear"/>
          <w:rtl w:val="0"/>
        </w:rPr>
        <w:t xml:space="preserve"> Atração.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shd w:fill="ffe599" w:val="clear"/>
        </w:rPr>
      </w:pP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shd w:fill="ffe599" w:val="clear"/>
          <w:rtl w:val="0"/>
        </w:rPr>
        <w:t xml:space="preserve">Trazer novas oportunidades qualificadas de negócios no maior volume, com o melhor preço e no menor tempo possível aumentando suas vendas com as melhores estratégias do digital.</w:t>
      </w:r>
    </w:p>
    <w:p w:rsidR="00000000" w:rsidDel="00000000" w:rsidP="00000000" w:rsidRDefault="00000000" w:rsidRPr="00000000" w14:paraId="0000001A">
      <w:pPr>
        <w:spacing w:line="276" w:lineRule="auto"/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720"/>
        <w:jc w:val="both"/>
        <w:rPr/>
      </w:pPr>
      <w:r w:rsidDel="00000000" w:rsidR="00000000" w:rsidRPr="00000000">
        <w:rPr>
          <w:b w:val="1"/>
          <w:rtl w:val="0"/>
        </w:rPr>
        <w:t xml:space="preserve">Entregáveis:</w:t>
      </w:r>
      <w:r w:rsidDel="00000000" w:rsidR="00000000" w:rsidRPr="00000000">
        <w:rPr>
          <w:rtl w:val="0"/>
        </w:rPr>
        <w:t xml:space="preserve"> Estão inclusos os seguintes serviços, assessorias e consultorias:</w:t>
      </w:r>
    </w:p>
    <w:p w:rsidR="00000000" w:rsidDel="00000000" w:rsidP="00000000" w:rsidRDefault="00000000" w:rsidRPr="00000000" w14:paraId="0000001C">
      <w:pPr>
        <w:spacing w:line="276" w:lineRule="auto"/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Análise de mercado e posicionamento digital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Implementação de atendimento omnichannel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Consultoria e elaboração de estratégia comercial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Planejamento e implantação de funis de marketing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Gestão e execução de tráfego pago estratégico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2:</w:t>
      </w:r>
      <w:r w:rsidDel="00000000" w:rsidR="00000000" w:rsidRPr="00000000">
        <w:rPr>
          <w:shd w:fill="ffe599" w:val="clear"/>
          <w:rtl w:val="0"/>
        </w:rPr>
        <w:t xml:space="preserve"> Conversão.</w:t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jc w:val="both"/>
        <w:rPr>
          <w:shd w:fill="ffe599" w:val="clear"/>
        </w:rPr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ffe599" w:val="clear"/>
          <w:rtl w:val="0"/>
        </w:rPr>
        <w:t xml:space="preserve">Atuar lado a lado com seu comercial prestando consultorias para identificar gargalos, otimizar processos e potencializar suas vendas trazendo escala e previsibilidade.</w:t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Entregáveis:</w:t>
      </w:r>
      <w:r w:rsidDel="00000000" w:rsidR="00000000" w:rsidRPr="00000000">
        <w:rPr>
          <w:rtl w:val="0"/>
        </w:rPr>
        <w:t xml:space="preserve"> Estão inclusos os seguintes serviços, assessorias e consultorias:</w:t>
      </w:r>
    </w:p>
    <w:p w:rsidR="00000000" w:rsidDel="00000000" w:rsidP="00000000" w:rsidRDefault="00000000" w:rsidRPr="00000000" w14:paraId="00000028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Análise e acompanhamento dos canais de venda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Consultoria e implementação do CRM de vendas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Elaboração do playbook e scripts de vendas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Consultoria e treinamento de time comercial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Gestão e acompanhamento de indicadores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Nível 3:</w:t>
      </w:r>
      <w:r w:rsidDel="00000000" w:rsidR="00000000" w:rsidRPr="00000000">
        <w:rPr>
          <w:shd w:fill="ffe599" w:val="clear"/>
          <w:rtl w:val="0"/>
        </w:rPr>
        <w:t xml:space="preserve"> Retenção.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jc w:val="both"/>
        <w:rPr>
          <w:shd w:fill="fff2cc" w:val="clear"/>
        </w:rPr>
      </w:pP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shd w:fill="ffe599" w:val="clear"/>
          <w:rtl w:val="0"/>
        </w:rPr>
        <w:t xml:space="preserve">Gerar novas oportunidades de conversão para os leads que não compraram e novas vendas para aqueles que já se tornaram seus clientes</w:t>
      </w:r>
      <w:r w:rsidDel="00000000" w:rsidR="00000000" w:rsidRPr="00000000">
        <w:rPr>
          <w:shd w:fill="fff2cc" w:val="clear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Entregáveis:</w:t>
      </w:r>
      <w:r w:rsidDel="00000000" w:rsidR="00000000" w:rsidRPr="00000000">
        <w:rPr>
          <w:rtl w:val="0"/>
        </w:rPr>
        <w:t xml:space="preserve"> Estão inclusos os seguintes serviços, assessorias e consultorias:</w:t>
      </w:r>
    </w:p>
    <w:p w:rsidR="00000000" w:rsidDel="00000000" w:rsidP="00000000" w:rsidRDefault="00000000" w:rsidRPr="00000000" w14:paraId="00000034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Automação de contatos de relacionamento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Implementação de Whatsapp marketing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Implementação de estratégias de fidelização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Implementação de estratégias de recuperação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Analise, gestão e otimização de performance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DIFERENCIAIS: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Diferente das agências de marketing e performance tradicionais, nós somos uma agência de valor, levamos a você além dos resultados operacionais, o apoio a seu negócio de forma tática e estratégica. E para garantir tais os melhores resultados entregamos como diferenciais:</w:t>
      </w:r>
    </w:p>
    <w:p w:rsidR="00000000" w:rsidDel="00000000" w:rsidP="00000000" w:rsidRDefault="00000000" w:rsidRPr="00000000" w14:paraId="0000003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Acompanhamento da sua conta e entregáveis com customer success dedicado disponível no Whatsapp para garantir o sucesso do seu projeto a cada mês.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Checkpoint mensal trazendo para você os resultados do mês, e alinhando as novas metas e expectativas para evoluir seu projeto a cada ciclo.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Relatórios mensais mostrando a evolução das estratégias e resultados com plano de ação feito por nossos especialistas para continuar crescendo mês a mês.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Dashboard personalizada para você acompanhar os principais indicadores da conta, os resultados gerados e saber tudo que estamos fazendo em tempo real com seu investimento e o resultado que está sendo obtido.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Consultorias estratégicas para auxiliar nos seus desafios, com as demandas de leads e estratégias que vamos implementar.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Monitoramento ativo da sua conta, identificando baixa performance, reuniões de alinhamento, direcionamento e tomadas de ação para garantir as metas e resultados.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ETAPAS DO PROJETO:</w:t>
      </w:r>
    </w:p>
    <w:p w:rsidR="00000000" w:rsidDel="00000000" w:rsidP="00000000" w:rsidRDefault="00000000" w:rsidRPr="00000000" w14:paraId="0000004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As seguintes etapas do projeto definem seu cronograma assim como prazos de entrega, é importante ressaltar que o prazo é estipulado em dias úteis para uma aprovação. Sendo adicionado o mesmo prazo para cada alteração caso seja solicitada com o limite de </w:t>
      </w:r>
      <w:r w:rsidDel="00000000" w:rsidR="00000000" w:rsidRPr="00000000">
        <w:rPr>
          <w:shd w:fill="ffe599" w:val="clear"/>
          <w:rtl w:val="0"/>
        </w:rPr>
        <w:t xml:space="preserve">3 alterações</w:t>
      </w:r>
      <w:r w:rsidDel="00000000" w:rsidR="00000000" w:rsidRPr="00000000">
        <w:rPr>
          <w:rtl w:val="0"/>
        </w:rPr>
        <w:t xml:space="preserve"> no total.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Ex: Se o prazo é estipulado em </w:t>
      </w:r>
      <w:r w:rsidDel="00000000" w:rsidR="00000000" w:rsidRPr="00000000">
        <w:rPr>
          <w:shd w:fill="ffe599" w:val="clear"/>
          <w:rtl w:val="0"/>
        </w:rPr>
        <w:t xml:space="preserve">5 dias</w:t>
      </w:r>
      <w:r w:rsidDel="00000000" w:rsidR="00000000" w:rsidRPr="00000000">
        <w:rPr>
          <w:rtl w:val="0"/>
        </w:rPr>
        <w:t xml:space="preserve"> e é solicitada 1 alteração, deve-se estender mais </w:t>
      </w:r>
      <w:r w:rsidDel="00000000" w:rsidR="00000000" w:rsidRPr="00000000">
        <w:rPr>
          <w:shd w:fill="ffe599" w:val="clear"/>
          <w:rtl w:val="0"/>
        </w:rPr>
        <w:t xml:space="preserve">5 dias</w:t>
      </w:r>
      <w:r w:rsidDel="00000000" w:rsidR="00000000" w:rsidRPr="00000000">
        <w:rPr>
          <w:rtl w:val="0"/>
        </w:rPr>
        <w:t xml:space="preserve"> de prazo para a entrega da etapa em questão.</w:t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b w:val="1"/>
          <w:rtl w:val="0"/>
        </w:rPr>
        <w:t xml:space="preserve">ONBOARDING:</w:t>
      </w:r>
      <w:r w:rsidDel="00000000" w:rsidR="00000000" w:rsidRPr="00000000">
        <w:rPr>
          <w:rtl w:val="0"/>
        </w:rPr>
        <w:t xml:space="preserve"> Nessa etapa vamos estruturar a infraestrutura, contas e serviços essenciais ao desenvolvimento do projeto, otimizando todos os recursos para iniciar as campanhas e obter os resultados primários.</w:t>
      </w:r>
    </w:p>
    <w:p w:rsidR="00000000" w:rsidDel="00000000" w:rsidP="00000000" w:rsidRDefault="00000000" w:rsidRPr="00000000" w14:paraId="0000004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Domínio, CDN e hospedagem, serviços de e-mail e outros canais, contas do Google e Facebook Ads, criação de públicos, pixels e outros, desenvolvimento do website e páginas, integração com ferramentas de e-mail, rastreamento de conversão de leads e vendas, otimização /SEO e /Performance são algumas das atividades executadas nesta etapa.</w:t>
      </w:r>
    </w:p>
    <w:p w:rsidR="00000000" w:rsidDel="00000000" w:rsidP="00000000" w:rsidRDefault="00000000" w:rsidRPr="00000000" w14:paraId="0000004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PRAZO: </w:t>
      </w:r>
      <w:r w:rsidDel="00000000" w:rsidR="00000000" w:rsidRPr="00000000">
        <w:rPr>
          <w:shd w:fill="ffe599" w:val="clear"/>
          <w:rtl w:val="0"/>
        </w:rPr>
        <w:t xml:space="preserve">7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sete</w:t>
      </w:r>
      <w:r w:rsidDel="00000000" w:rsidR="00000000" w:rsidRPr="00000000">
        <w:rPr>
          <w:rtl w:val="0"/>
        </w:rPr>
        <w:t xml:space="preserve">) dias úteis</w:t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b w:val="1"/>
          <w:rtl w:val="0"/>
        </w:rPr>
        <w:t xml:space="preserve">CAMPANHAS</w:t>
      </w:r>
      <w:r w:rsidDel="00000000" w:rsidR="00000000" w:rsidRPr="00000000">
        <w:rPr>
          <w:rtl w:val="0"/>
        </w:rPr>
        <w:t xml:space="preserve">: Nesta etapa planejar, elaborar as estratégias e desenvolver as campanhas de acordo com os objetivos definidos e níveis de acesso do projeto.</w:t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PRAZO: </w:t>
      </w:r>
      <w:r w:rsidDel="00000000" w:rsidR="00000000" w:rsidRPr="00000000">
        <w:rPr>
          <w:shd w:fill="ffe599" w:val="clear"/>
          <w:rtl w:val="0"/>
        </w:rPr>
        <w:t xml:space="preserve">3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três</w:t>
      </w:r>
      <w:r w:rsidDel="00000000" w:rsidR="00000000" w:rsidRPr="00000000">
        <w:rPr>
          <w:rtl w:val="0"/>
        </w:rPr>
        <w:t xml:space="preserve">) dias úteis</w:t>
      </w:r>
    </w:p>
    <w:p w:rsidR="00000000" w:rsidDel="00000000" w:rsidP="00000000" w:rsidRDefault="00000000" w:rsidRPr="00000000" w14:paraId="00000055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b w:val="1"/>
          <w:rtl w:val="0"/>
        </w:rPr>
        <w:t xml:space="preserve">GESTÃO SEMANAL:</w:t>
      </w:r>
      <w:r w:rsidDel="00000000" w:rsidR="00000000" w:rsidRPr="00000000">
        <w:rPr>
          <w:rtl w:val="0"/>
        </w:rPr>
        <w:t xml:space="preserve"> A gestão semanal é nosso acompanhamento premium com otimização de recursos, orçamento, medição de resultados além de suporte especializado contemplando as seguintes atividades:</w:t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Atendimento por e-mail e WhatsApp, gestão dos serviços de hospedagem contratados, gestão das campanhas e orçamentos no Google e Facebook Ads, gestão dos serviços e listas de e-mail marketing, geração ativa de oportunidades e acompanhamento especializado.</w:t>
      </w:r>
    </w:p>
    <w:p w:rsidR="00000000" w:rsidDel="00000000" w:rsidP="00000000" w:rsidRDefault="00000000" w:rsidRPr="00000000" w14:paraId="0000005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hd w:fill="ffe599" w:val="clear"/>
        </w:rPr>
      </w:pPr>
      <w:r w:rsidDel="00000000" w:rsidR="00000000" w:rsidRPr="00000000">
        <w:rPr>
          <w:rtl w:val="0"/>
        </w:rPr>
        <w:tab/>
        <w:t xml:space="preserve">PRAZO: </w:t>
      </w:r>
      <w:r w:rsidDel="00000000" w:rsidR="00000000" w:rsidRPr="00000000">
        <w:rPr>
          <w:shd w:fill="ffe599" w:val="clear"/>
          <w:rtl w:val="0"/>
        </w:rPr>
        <w:t xml:space="preserve">1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um</w:t>
      </w:r>
      <w:r w:rsidDel="00000000" w:rsidR="00000000" w:rsidRPr="00000000">
        <w:rPr>
          <w:rtl w:val="0"/>
        </w:rPr>
        <w:t xml:space="preserve">) acompanhamento </w:t>
      </w:r>
      <w:r w:rsidDel="00000000" w:rsidR="00000000" w:rsidRPr="00000000">
        <w:rPr>
          <w:shd w:fill="ffe599" w:val="clear"/>
          <w:rtl w:val="0"/>
        </w:rPr>
        <w:t xml:space="preserve">semanal</w:t>
      </w:r>
    </w:p>
    <w:p w:rsidR="00000000" w:rsidDel="00000000" w:rsidP="00000000" w:rsidRDefault="00000000" w:rsidRPr="00000000" w14:paraId="0000005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b w:val="1"/>
          <w:rtl w:val="0"/>
        </w:rPr>
        <w:t xml:space="preserve">GESTÃO MENSAL:</w:t>
      </w:r>
      <w:r w:rsidDel="00000000" w:rsidR="00000000" w:rsidRPr="00000000">
        <w:rPr>
          <w:rtl w:val="0"/>
        </w:rPr>
        <w:t xml:space="preserve"> São nossas rotinas mensais para manter sempre o foco nos seus objetivos e necessidades. Aqui vamos trazer os resultados do mês, oportunidades de mercado, assim como alinhar expectativas para o próximo período.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Relatório de resultados, alinhamento de expectativas, geração ativa de oportunidades são algumas das atividades.</w:t>
      </w:r>
    </w:p>
    <w:p w:rsidR="00000000" w:rsidDel="00000000" w:rsidP="00000000" w:rsidRDefault="00000000" w:rsidRPr="00000000" w14:paraId="0000005F">
      <w:pPr>
        <w:spacing w:line="276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firstLine="720"/>
        <w:jc w:val="both"/>
        <w:rPr>
          <w:shd w:fill="ffe599" w:val="clear"/>
        </w:rPr>
      </w:pPr>
      <w:r w:rsidDel="00000000" w:rsidR="00000000" w:rsidRPr="00000000">
        <w:rPr>
          <w:rtl w:val="0"/>
        </w:rPr>
        <w:t xml:space="preserve">PRAZO: </w:t>
      </w:r>
      <w:r w:rsidDel="00000000" w:rsidR="00000000" w:rsidRPr="00000000">
        <w:rPr>
          <w:shd w:fill="ffe599" w:val="clear"/>
          <w:rtl w:val="0"/>
        </w:rPr>
        <w:t xml:space="preserve">1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um</w:t>
      </w:r>
      <w:r w:rsidDel="00000000" w:rsidR="00000000" w:rsidRPr="00000000">
        <w:rPr>
          <w:rtl w:val="0"/>
        </w:rPr>
        <w:t xml:space="preserve">) acompanhamento </w:t>
      </w:r>
      <w:r w:rsidDel="00000000" w:rsidR="00000000" w:rsidRPr="00000000">
        <w:rPr>
          <w:shd w:fill="ffe599" w:val="clear"/>
          <w:rtl w:val="0"/>
        </w:rPr>
        <w:t xml:space="preserve">mensal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LICENÇAS E FERRAMENTAS DE TERCEIROS: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Além dos valores estipulados algumas ferramentas são essenciais para a execução do projeto, a agência fica encarregada apenas da gestão e bom uso das mesmas, mas nunca dos valores, pagamentos ou atualizações de planos.</w:t>
      </w:r>
    </w:p>
    <w:p w:rsidR="00000000" w:rsidDel="00000000" w:rsidP="00000000" w:rsidRDefault="00000000" w:rsidRPr="00000000" w14:paraId="0000006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4.3333333333335"/>
        <w:gridCol w:w="3214.3333333333335"/>
        <w:gridCol w:w="3214.3333333333335"/>
        <w:tblGridChange w:id="0">
          <w:tblGrid>
            <w:gridCol w:w="3214.3333333333335"/>
            <w:gridCol w:w="3214.3333333333335"/>
            <w:gridCol w:w="3214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Ferramenta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Plano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R$VALOR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Ferramenta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Plano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R$VALOR</w:t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DE CAMPANHAS: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Por fim, o investimento mensal em campanhas de tráfego no Meta Ads e Google Ads.</w:t>
      </w:r>
    </w:p>
    <w:p w:rsidR="00000000" w:rsidDel="00000000" w:rsidP="00000000" w:rsidRDefault="00000000" w:rsidRPr="00000000" w14:paraId="0000007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Até R$</w:t>
      </w:r>
      <w:r w:rsidDel="00000000" w:rsidR="00000000" w:rsidRPr="00000000">
        <w:rPr>
          <w:shd w:fill="ffe599" w:val="clear"/>
          <w:rtl w:val="0"/>
        </w:rPr>
        <w:t xml:space="preserve">10.000,00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dez mil reais</w:t>
      </w:r>
      <w:r w:rsidDel="00000000" w:rsidR="00000000" w:rsidRPr="00000000">
        <w:rPr>
          <w:rtl w:val="0"/>
        </w:rPr>
        <w:t xml:space="preserve">) de orçamento para tráfego será investido sem custo adicional de gestão. A partir deste valor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será cobrado, no mês subsequente, </w:t>
      </w:r>
      <w:r w:rsidDel="00000000" w:rsidR="00000000" w:rsidRPr="00000000">
        <w:rPr>
          <w:shd w:fill="ffe599" w:val="clear"/>
          <w:rtl w:val="0"/>
        </w:rPr>
        <w:t xml:space="preserve">10%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dez por cento</w:t>
      </w:r>
      <w:r w:rsidDel="00000000" w:rsidR="00000000" w:rsidRPr="00000000">
        <w:rPr>
          <w:rtl w:val="0"/>
        </w:rPr>
        <w:t xml:space="preserve">) sobre o valor excedente como adicional de gestão de tráfego.</w:t>
      </w:r>
    </w:p>
    <w:p w:rsidR="00000000" w:rsidDel="00000000" w:rsidP="00000000" w:rsidRDefault="00000000" w:rsidRPr="00000000" w14:paraId="0000007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Para obter o resultado propomos o investimento de no mínimo R$</w:t>
      </w:r>
      <w:r w:rsidDel="00000000" w:rsidR="00000000" w:rsidRPr="00000000">
        <w:rPr>
          <w:shd w:fill="ffe599" w:val="clear"/>
          <w:rtl w:val="0"/>
        </w:rPr>
        <w:t xml:space="preserve">2.000,00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Dois mil reais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INVESTIMENTO NO PROJETO:</w:t>
      </w:r>
    </w:p>
    <w:p w:rsidR="00000000" w:rsidDel="00000000" w:rsidP="00000000" w:rsidRDefault="00000000" w:rsidRPr="00000000" w14:paraId="0000007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4.3333333333335"/>
        <w:gridCol w:w="3214.3333333333335"/>
        <w:gridCol w:w="3214.3333333333335"/>
        <w:tblGridChange w:id="0">
          <w:tblGrid>
            <w:gridCol w:w="3214.3333333333335"/>
            <w:gridCol w:w="3214.3333333333335"/>
            <w:gridCol w:w="3214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Nível 1: Atração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Nível 2: Conversão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Nível 3: Retenção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Análise de mercado e posicionamento digital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Implementação de atendimento omnichannel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Consultoria e elaboração de estratégia comercial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Planejamento e implantação de funis de marketing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Gestão e execução de tráfego pago estratégico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Tudo do nível 1+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Análise e acompanhamento dos canais de venda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Consultoria e implementação do CRM de vendas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Elaboração do playbook e scripts de vendas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Consultoria e treinamento de time comercial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Gestão e acompanhamento de indicadores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Tudo do nível 2+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Automação de contatos de relacionamento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Implementação de Whatsapp marketing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Implementação de estratégias de fidelização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Implementação de estratégias de recuperação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Analise, gestão e otimização de 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R$30.000 em</w:t>
              <w:br w:type="textWrapping"/>
              <w:t xml:space="preserve">12x de R$2.500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R$45.000 em</w:t>
              <w:br w:type="textWrapping"/>
              <w:t xml:space="preserve">12x de R$3.750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R$60.000 em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12x de R$5.000</w:t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FORMAS DE PAGAMENTO: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Taxa de Onboarding: R$</w:t>
      </w:r>
      <w:r w:rsidDel="00000000" w:rsidR="00000000" w:rsidRPr="00000000">
        <w:rPr>
          <w:shd w:fill="ffe599" w:val="clear"/>
          <w:rtl w:val="0"/>
        </w:rPr>
        <w:t xml:space="preserve">3.500,00</w:t>
      </w:r>
      <w:r w:rsidDel="00000000" w:rsidR="00000000" w:rsidRPr="00000000">
        <w:rPr>
          <w:rtl w:val="0"/>
        </w:rPr>
        <w:t xml:space="preserve"> (A serem somados a primeira parcela do plano escolhido)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  ) </w:t>
      </w:r>
      <w:r w:rsidDel="00000000" w:rsidR="00000000" w:rsidRPr="00000000">
        <w:rPr>
          <w:b w:val="1"/>
          <w:rtl w:val="0"/>
        </w:rPr>
        <w:t xml:space="preserve">Nível 1:</w:t>
      </w:r>
      <w:r w:rsidDel="00000000" w:rsidR="00000000" w:rsidRPr="00000000">
        <w:rPr>
          <w:rtl w:val="0"/>
        </w:rPr>
        <w:t xml:space="preserve"> Investimento de R$</w:t>
      </w:r>
      <w:r w:rsidDel="00000000" w:rsidR="00000000" w:rsidRPr="00000000">
        <w:rPr>
          <w:shd w:fill="ffe599" w:val="clear"/>
          <w:rtl w:val="0"/>
        </w:rPr>
        <w:t xml:space="preserve">30.000,00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trinta mil reais</w:t>
      </w:r>
      <w:r w:rsidDel="00000000" w:rsidR="00000000" w:rsidRPr="00000000">
        <w:rPr>
          <w:rtl w:val="0"/>
        </w:rPr>
        <w:t xml:space="preserve">) a serem pagos em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parcelas iguais e subsequentes de R$</w:t>
      </w:r>
      <w:r w:rsidDel="00000000" w:rsidR="00000000" w:rsidRPr="00000000">
        <w:rPr>
          <w:shd w:fill="ffe599" w:val="clear"/>
          <w:rtl w:val="0"/>
        </w:rPr>
        <w:t xml:space="preserve">2.500,00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dois mil e quinhentos reais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b w:val="1"/>
          <w:rtl w:val="0"/>
        </w:rPr>
        <w:t xml:space="preserve"> Nível 2:</w:t>
      </w:r>
      <w:r w:rsidDel="00000000" w:rsidR="00000000" w:rsidRPr="00000000">
        <w:rPr>
          <w:rtl w:val="0"/>
        </w:rPr>
        <w:t xml:space="preserve"> Investimento de R$</w:t>
      </w:r>
      <w:r w:rsidDel="00000000" w:rsidR="00000000" w:rsidRPr="00000000">
        <w:rPr>
          <w:shd w:fill="ffe599" w:val="clear"/>
          <w:rtl w:val="0"/>
        </w:rPr>
        <w:t xml:space="preserve">45.000,00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quarenta e cinco mil reais</w:t>
      </w:r>
      <w:r w:rsidDel="00000000" w:rsidR="00000000" w:rsidRPr="00000000">
        <w:rPr>
          <w:rtl w:val="0"/>
        </w:rPr>
        <w:t xml:space="preserve">) a serem pagos em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parcelas iguais e subsequentes de R$</w:t>
      </w:r>
      <w:r w:rsidDel="00000000" w:rsidR="00000000" w:rsidRPr="00000000">
        <w:rPr>
          <w:shd w:fill="ffe599" w:val="clear"/>
          <w:rtl w:val="0"/>
        </w:rPr>
        <w:t xml:space="preserve">3.750,00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tres mil, setecentos e quinhentos reais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  ) </w:t>
      </w:r>
      <w:r w:rsidDel="00000000" w:rsidR="00000000" w:rsidRPr="00000000">
        <w:rPr>
          <w:b w:val="1"/>
          <w:rtl w:val="0"/>
        </w:rPr>
        <w:t xml:space="preserve">Nível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Investimento de R$</w:t>
      </w:r>
      <w:r w:rsidDel="00000000" w:rsidR="00000000" w:rsidRPr="00000000">
        <w:rPr>
          <w:shd w:fill="ffe599" w:val="clear"/>
          <w:rtl w:val="0"/>
        </w:rPr>
        <w:t xml:space="preserve">60.000,00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sessenta mil reais</w:t>
      </w:r>
      <w:r w:rsidDel="00000000" w:rsidR="00000000" w:rsidRPr="00000000">
        <w:rPr>
          <w:rtl w:val="0"/>
        </w:rPr>
        <w:t xml:space="preserve">) a serem pagos em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parcelas iguais e subsequentes de R$</w:t>
      </w:r>
      <w:r w:rsidDel="00000000" w:rsidR="00000000" w:rsidRPr="00000000">
        <w:rPr>
          <w:shd w:fill="ffe599" w:val="clear"/>
          <w:rtl w:val="0"/>
        </w:rPr>
        <w:t xml:space="preserve">5.000,00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cinco mil reais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ANOTAÇÕES:</w:t>
      </w:r>
    </w:p>
    <w:p w:rsidR="00000000" w:rsidDel="00000000" w:rsidP="00000000" w:rsidRDefault="00000000" w:rsidRPr="00000000" w14:paraId="000000A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As anotações abaixo feitas servem para ajustes a presente proposta e devem ser consideradas para a confecção do contrato e execução do projeto.</w:t>
      </w:r>
    </w:p>
    <w:p w:rsidR="00000000" w:rsidDel="00000000" w:rsidP="00000000" w:rsidRDefault="00000000" w:rsidRPr="00000000" w14:paraId="000000A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rHeight w:val="737.00787401574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CONDIÇÕES GERAIS:</w:t>
      </w:r>
    </w:p>
    <w:p w:rsidR="00000000" w:rsidDel="00000000" w:rsidP="00000000" w:rsidRDefault="00000000" w:rsidRPr="00000000" w14:paraId="000000B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Na expectativa de oferecer a melhor solução e certos da melhor oferta para os serviços necessários ao resultado, aproveitamos a oportunidade para apresentar protestos de consideração e apreço.</w:t>
      </w:r>
    </w:p>
    <w:p w:rsidR="00000000" w:rsidDel="00000000" w:rsidP="00000000" w:rsidRDefault="00000000" w:rsidRPr="00000000" w14:paraId="000000B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Validade da proposta: </w:t>
      </w:r>
      <w:r w:rsidDel="00000000" w:rsidR="00000000" w:rsidRPr="00000000">
        <w:rPr>
          <w:shd w:fill="ffe599" w:val="clear"/>
          <w:rtl w:val="0"/>
        </w:rPr>
        <w:t xml:space="preserve">3 (três dias) corridos.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Itens não contemplados: Fotografia, produção de textos e conteúdos, banco de imagens, outros serviços eventualmente requisitados.</w:t>
      </w:r>
    </w:p>
    <w:p w:rsidR="00000000" w:rsidDel="00000000" w:rsidP="00000000" w:rsidRDefault="00000000" w:rsidRPr="00000000" w14:paraId="000000C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Estando de acordo, assinam as partes autorizando confecção do contrato para pagamento da primeira parcela e início do projeto;</w:t>
      </w:r>
    </w:p>
    <w:p w:rsidR="00000000" w:rsidDel="00000000" w:rsidP="00000000" w:rsidRDefault="00000000" w:rsidRPr="00000000" w14:paraId="000000C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630"/>
        <w:gridCol w:w="4215"/>
        <w:tblGridChange w:id="0">
          <w:tblGrid>
            <w:gridCol w:w="4170"/>
            <w:gridCol w:w="630"/>
            <w:gridCol w:w="421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Cliente;</w:t>
              <w:br w:type="textWrapping"/>
              <w:t xml:space="preserve">Empresa do Cliente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Robson V. Leite;</w:t>
              <w:br w:type="textWrapping"/>
              <w:t xml:space="preserve">Agência de Valor</w:t>
            </w:r>
          </w:p>
        </w:tc>
      </w:tr>
    </w:tbl>
    <w:p w:rsidR="00000000" w:rsidDel="00000000" w:rsidP="00000000" w:rsidRDefault="00000000" w:rsidRPr="00000000" w14:paraId="000000C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first"/>
      <w:pgSz w:h="16834" w:w="11909" w:orient="portrait"/>
      <w:pgMar w:bottom="1133.8582677165355" w:top="1133.8582677165355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