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-1333499</wp:posOffset>
                </wp:positionH>
                <wp:positionV relativeFrom="paragraph">
                  <wp:posOffset>165100</wp:posOffset>
                </wp:positionV>
                <wp:extent cx="8415338" cy="5422928"/>
                <wp:effectExtent b="0" l="0" r="0" t="0"/>
                <wp:wrapSquare wrapText="bothSides" distB="114300" distT="114300" distL="114300" distR="114300"/>
                <wp:docPr id="1" name=""/>
                <a:graphic>
                  <a:graphicData uri="http://schemas.microsoft.com/office/word/2010/wordprocessingShape">
                    <wps:wsp>
                      <wps:cNvSpPr/>
                      <wps:cNvPr id="2" name="Shape 2"/>
                      <wps:spPr>
                        <a:xfrm>
                          <a:off x="2693250" y="2074950"/>
                          <a:ext cx="5305500" cy="3410100"/>
                        </a:xfrm>
                        <a:prstGeom prst="rect">
                          <a:avLst/>
                        </a:prstGeom>
                        <a:solidFill>
                          <a:srgbClr val="000000"/>
                        </a:solidFill>
                        <a:ln>
                          <a:noFill/>
                        </a:ln>
                      </wps:spPr>
                      <wps:txbx>
                        <w:txbxContent>
                          <w:p w:rsidR="00000000" w:rsidDel="00000000" w:rsidP="00000000" w:rsidRDefault="00000000" w:rsidRPr="00000000">
                            <w:pPr>
                              <w:spacing w:after="0" w:before="0" w:line="360"/>
                              <w:ind w:left="0" w:right="0" w:firstLine="0"/>
                              <w:jc w:val="center"/>
                              <w:textDirection w:val="btLr"/>
                            </w:pP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Didact Gothic" w:cs="Didact Gothic" w:eastAsia="Didact Gothic" w:hAnsi="Didact Gothic"/>
                                <w:b w:val="0"/>
                                <w:i w:val="0"/>
                                <w:smallCaps w:val="0"/>
                                <w:strike w:val="0"/>
                                <w:color w:val="e0ff00"/>
                                <w:sz w:val="40"/>
                                <w:vertAlign w:val="baseline"/>
                              </w:rPr>
                              <w:t xml:space="preserve">DISEÑO UX/UI</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Didact Gothic" w:cs="Didact Gothic" w:eastAsia="Didact Gothic" w:hAnsi="Didact Gothic"/>
                                <w:b w:val="0"/>
                                <w:i w:val="0"/>
                                <w:smallCaps w:val="0"/>
                                <w:strike w:val="0"/>
                                <w:color w:val="e0ff00"/>
                                <w:sz w:val="40"/>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Didact Gothic" w:cs="Didact Gothic" w:eastAsia="Didact Gothic" w:hAnsi="Didact Gothic"/>
                                <w:b w:val="0"/>
                                <w:i w:val="0"/>
                                <w:smallCaps w:val="0"/>
                                <w:strike w:val="0"/>
                                <w:color w:val="e0ff00"/>
                                <w:sz w:val="40"/>
                                <w:vertAlign w:val="baseline"/>
                              </w:rPr>
                            </w:r>
                            <w:r w:rsidDel="00000000" w:rsidR="00000000" w:rsidRPr="00000000">
                              <w:rPr>
                                <w:rFonts w:ascii="Anton" w:cs="Anton" w:eastAsia="Anton" w:hAnsi="Anton"/>
                                <w:b w:val="0"/>
                                <w:i w:val="1"/>
                                <w:smallCaps w:val="0"/>
                                <w:strike w:val="0"/>
                                <w:color w:val="e0ff00"/>
                                <w:sz w:val="40"/>
                                <w:vertAlign w:val="baseline"/>
                              </w:rPr>
                              <w:t xml:space="preserve">CLASE 0</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nton" w:cs="Anton" w:eastAsia="Anton" w:hAnsi="Anton"/>
                                <w:b w:val="0"/>
                                <w:i w:val="1"/>
                                <w:smallCaps w:val="0"/>
                                <w:strike w:val="0"/>
                                <w:color w:val="e0ff00"/>
                                <w:sz w:val="40"/>
                                <w:vertAlign w:val="baseline"/>
                              </w:rPr>
                            </w:r>
                            <w:r w:rsidDel="00000000" w:rsidR="00000000" w:rsidRPr="00000000">
                              <w:rPr>
                                <w:rFonts w:ascii="Anton" w:cs="Anton" w:eastAsia="Anton" w:hAnsi="Anton"/>
                                <w:b w:val="0"/>
                                <w:i w:val="1"/>
                                <w:smallCaps w:val="0"/>
                                <w:strike w:val="0"/>
                                <w:color w:val="e0ff00"/>
                                <w:sz w:val="40"/>
                                <w:vertAlign w:val="baseline"/>
                              </w:rPr>
                              <w:t xml:space="preserve">Material complementario</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nton" w:cs="Anton" w:eastAsia="Anton" w:hAnsi="Anton"/>
                                <w:b w:val="0"/>
                                <w:i w:val="1"/>
                                <w:smallCaps w:val="0"/>
                                <w:strike w:val="0"/>
                                <w:color w:val="e0ff00"/>
                                <w:sz w:val="40"/>
                                <w:vertAlign w:val="baseline"/>
                              </w:rPr>
                            </w:r>
                            <w:r w:rsidDel="00000000" w:rsidR="00000000" w:rsidRPr="00000000">
                              <w:rPr>
                                <w:rFonts w:ascii="Didact Gothic" w:cs="Didact Gothic" w:eastAsia="Didact Gothic" w:hAnsi="Didact Gothic"/>
                                <w:b w:val="0"/>
                                <w:i w:val="1"/>
                                <w:smallCaps w:val="0"/>
                                <w:strike w:val="0"/>
                                <w:color w:val="e0ff00"/>
                                <w:sz w:val="24"/>
                                <w:vertAlign w:val="baseline"/>
                              </w:rPr>
                              <w:t xml:space="preserve">DCU</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-1333499</wp:posOffset>
                </wp:positionH>
                <wp:positionV relativeFrom="paragraph">
                  <wp:posOffset>165100</wp:posOffset>
                </wp:positionV>
                <wp:extent cx="8415338" cy="5422928"/>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8415338" cy="5422928"/>
                        </a:xfrm>
                        <a:prstGeom prst="rect"/>
                        <a:ln/>
                      </pic:spPr>
                    </pic:pic>
                  </a:graphicData>
                </a:graphic>
              </wp:anchor>
            </w:drawing>
          </mc:Fallback>
        </mc:AlternateContent>
      </w:r>
    </w:p>
    <w:p w:rsidR="00000000" w:rsidDel="00000000" w:rsidP="00000000" w:rsidRDefault="00000000" w:rsidRPr="00000000" w14:paraId="00000002">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3">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4">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1799724</wp:posOffset>
            </wp:positionH>
            <wp:positionV relativeFrom="paragraph">
              <wp:posOffset>353929</wp:posOffset>
            </wp:positionV>
            <wp:extent cx="2126456" cy="586138"/>
            <wp:effectExtent b="0" l="0" r="0" t="0"/>
            <wp:wrapSquare wrapText="bothSides" distB="19050" distT="19050" distL="19050" distR="1905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26456" cy="586138"/>
                    </a:xfrm>
                    <a:prstGeom prst="rect"/>
                    <a:ln/>
                  </pic:spPr>
                </pic:pic>
              </a:graphicData>
            </a:graphic>
          </wp:anchor>
        </w:drawing>
      </w:r>
    </w:p>
    <w:p w:rsidR="00000000" w:rsidDel="00000000" w:rsidP="00000000" w:rsidRDefault="00000000" w:rsidRPr="00000000" w14:paraId="00000005">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6">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7">
      <w:pPr>
        <w:pageBreakBefore w:val="0"/>
        <w:widowControl w:val="0"/>
        <w:spacing w:line="240" w:lineRule="auto"/>
        <w:rPr>
          <w:rFonts w:ascii="Didact Gothic" w:cs="Didact Gothic" w:eastAsia="Didact Gothic" w:hAnsi="Didact Gothic"/>
          <w:b w:val="1"/>
          <w:sz w:val="40"/>
          <w:szCs w:val="40"/>
        </w:rPr>
      </w:pPr>
      <w:r w:rsidDel="00000000" w:rsidR="00000000" w:rsidRPr="00000000">
        <w:rPr>
          <w:rtl w:val="0"/>
        </w:rPr>
      </w:r>
    </w:p>
    <w:p w:rsidR="00000000" w:rsidDel="00000000" w:rsidP="00000000" w:rsidRDefault="00000000" w:rsidRPr="00000000" w14:paraId="0000000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right"/>
        <w:rPr>
          <w:rFonts w:ascii="Didact Gothic" w:cs="Didact Gothic" w:eastAsia="Didact Gothic" w:hAnsi="Didact Gothic"/>
          <w:i w:val="1"/>
          <w:sz w:val="20"/>
          <w:szCs w:val="20"/>
        </w:rPr>
      </w:pPr>
      <w:r w:rsidDel="00000000" w:rsidR="00000000" w:rsidRPr="00000000">
        <w:rPr>
          <w:rtl w:val="0"/>
        </w:rPr>
      </w:r>
    </w:p>
    <w:p w:rsidR="00000000" w:rsidDel="00000000" w:rsidP="00000000" w:rsidRDefault="00000000" w:rsidRPr="00000000" w14:paraId="00000009">
      <w:pPr>
        <w:pStyle w:val="Title"/>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rPr>
          <w:rFonts w:ascii="Anton" w:cs="Anton" w:eastAsia="Anton" w:hAnsi="Anton"/>
          <w:i w:val="1"/>
          <w:sz w:val="60"/>
          <w:szCs w:val="60"/>
        </w:rPr>
      </w:pPr>
      <w:bookmarkStart w:colFirst="0" w:colLast="0" w:name="_gjdgxs" w:id="0"/>
      <w:bookmarkEnd w:id="0"/>
      <w:r w:rsidDel="00000000" w:rsidR="00000000" w:rsidRPr="00000000">
        <w:rPr>
          <w:rFonts w:ascii="Anton" w:cs="Anton" w:eastAsia="Anton" w:hAnsi="Anton"/>
          <w:i w:val="1"/>
          <w:sz w:val="60"/>
          <w:szCs w:val="60"/>
          <w:rtl w:val="0"/>
        </w:rPr>
        <w:t xml:space="preserve">¿Qué es UX (User Experience)?</w:t>
      </w:r>
    </w:p>
    <w:p w:rsidR="00000000" w:rsidDel="00000000" w:rsidP="00000000" w:rsidRDefault="00000000" w:rsidRPr="00000000" w14:paraId="0000000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Se conoce como Experiencia de Usuario (UX por sus siglas en inglés) a todas los aspectos que abarcan la interacción del usuario final con la empresa, sus servicios y sus productos. </w:t>
      </w:r>
    </w:p>
    <w:p w:rsidR="00000000" w:rsidDel="00000000" w:rsidP="00000000" w:rsidRDefault="00000000" w:rsidRPr="00000000" w14:paraId="0000000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 requisito fundamental para proporcionar una experiencia de usuario óptima es </w:t>
      </w:r>
      <w:r w:rsidDel="00000000" w:rsidR="00000000" w:rsidRPr="00000000">
        <w:rPr>
          <w:rFonts w:ascii="Didact Gothic" w:cs="Didact Gothic" w:eastAsia="Didact Gothic" w:hAnsi="Didact Gothic"/>
          <w:b w:val="1"/>
          <w:sz w:val="24"/>
          <w:szCs w:val="24"/>
          <w:rtl w:val="0"/>
        </w:rPr>
        <w:t xml:space="preserve">satisfacer las necesidades exactas del cliente, sin que le cause ningún problema</w:t>
      </w:r>
      <w:r w:rsidDel="00000000" w:rsidR="00000000" w:rsidRPr="00000000">
        <w:rPr>
          <w:rFonts w:ascii="Didact Gothic" w:cs="Didact Gothic" w:eastAsia="Didact Gothic" w:hAnsi="Didact Gothic"/>
          <w:sz w:val="24"/>
          <w:szCs w:val="24"/>
          <w:rtl w:val="0"/>
        </w:rPr>
        <w:t xml:space="preserve"> o molestia. A partir de ahí, llegan la simplicidad, el diseño y el gusto para proporcionar productos que sean atractivos de usar y poseer. </w:t>
      </w:r>
    </w:p>
    <w:p w:rsidR="00000000" w:rsidDel="00000000" w:rsidP="00000000" w:rsidRDefault="00000000" w:rsidRPr="00000000" w14:paraId="0000000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sz w:val="24"/>
          <w:szCs w:val="24"/>
          <w:rtl w:val="0"/>
        </w:rPr>
        <w:t xml:space="preserve">La auténtica experiencia de usuario va mucho más allá de ofrecerle a este último aquello que piensa que está buscando. Para ello, es necesaria una mezcla de varios servicios de diferentes disciplinas, como son el marketing, el diseño (gráfico, de interfaces e industrial), y la ingeniería.</w:t>
      </w:r>
      <w:r w:rsidDel="00000000" w:rsidR="00000000" w:rsidRPr="00000000">
        <w:rPr>
          <w:rtl w:val="0"/>
        </w:rPr>
      </w:r>
    </w:p>
    <w:p w:rsidR="00000000" w:rsidDel="00000000" w:rsidP="00000000" w:rsidRDefault="00000000" w:rsidRPr="00000000" w14:paraId="0000000D">
      <w:pPr>
        <w:pStyle w:val="Title"/>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rPr>
          <w:rFonts w:ascii="Anton" w:cs="Anton" w:eastAsia="Anton" w:hAnsi="Anton"/>
          <w:i w:val="1"/>
          <w:sz w:val="60"/>
          <w:szCs w:val="60"/>
        </w:rPr>
      </w:pPr>
      <w:bookmarkStart w:colFirst="0" w:colLast="0" w:name="_30j0zll" w:id="1"/>
      <w:bookmarkEnd w:id="1"/>
      <w:r w:rsidDel="00000000" w:rsidR="00000000" w:rsidRPr="00000000">
        <w:rPr>
          <w:rFonts w:ascii="Anton" w:cs="Anton" w:eastAsia="Anton" w:hAnsi="Anton"/>
          <w:i w:val="1"/>
          <w:sz w:val="60"/>
          <w:szCs w:val="60"/>
          <w:rtl w:val="0"/>
        </w:rPr>
        <w:t xml:space="preserve">¿Qué es UI (User Interface)?</w:t>
      </w:r>
    </w:p>
    <w:p w:rsidR="00000000" w:rsidDel="00000000" w:rsidP="00000000" w:rsidRDefault="00000000" w:rsidRPr="00000000" w14:paraId="0000000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La Interfaz de Usuario (UI por sus siglas en inglés) es el conjunto de elementos de la pantalla, que permiten al usuario interactuar de manera efectiva con una página web o un sistema. </w:t>
      </w:r>
      <w:r w:rsidDel="00000000" w:rsidR="00000000" w:rsidRPr="00000000">
        <w:rPr>
          <w:rFonts w:ascii="Didact Gothic" w:cs="Didact Gothic" w:eastAsia="Didact Gothic" w:hAnsi="Didact Gothic"/>
          <w:sz w:val="24"/>
          <w:szCs w:val="24"/>
          <w:rtl w:val="0"/>
        </w:rPr>
        <w:t xml:space="preserve">Resulta de la suma de una arquitectura de información + patrones de interacción +  elementos visuales.</w:t>
      </w:r>
    </w:p>
    <w:p w:rsidR="00000000" w:rsidDel="00000000" w:rsidP="00000000" w:rsidRDefault="00000000" w:rsidRPr="00000000" w14:paraId="0000000F">
      <w:pPr>
        <w:pStyle w:val="Title"/>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rPr>
          <w:rFonts w:ascii="Didact Gothic" w:cs="Didact Gothic" w:eastAsia="Didact Gothic" w:hAnsi="Didact Gothic"/>
          <w:sz w:val="24"/>
          <w:szCs w:val="24"/>
        </w:rPr>
      </w:pPr>
      <w:bookmarkStart w:colFirst="0" w:colLast="0" w:name="_1fob9te" w:id="2"/>
      <w:bookmarkEnd w:id="2"/>
      <w:r w:rsidDel="00000000" w:rsidR="00000000" w:rsidRPr="00000000">
        <w:rPr>
          <w:rFonts w:ascii="Anton" w:cs="Anton" w:eastAsia="Anton" w:hAnsi="Anton"/>
          <w:i w:val="1"/>
          <w:sz w:val="60"/>
          <w:szCs w:val="60"/>
          <w:rtl w:val="0"/>
        </w:rPr>
        <w:t xml:space="preserve">Roles en UX</w:t>
      </w:r>
      <w:r w:rsidDel="00000000" w:rsidR="00000000" w:rsidRPr="00000000">
        <w:rPr>
          <w:rtl w:val="0"/>
        </w:rPr>
      </w:r>
    </w:p>
    <w:p w:rsidR="00000000" w:rsidDel="00000000" w:rsidP="00000000" w:rsidRDefault="00000000" w:rsidRPr="00000000" w14:paraId="0000001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Entonces, el/la diseñador/a de Experiencia de Usuario (</w:t>
      </w:r>
      <w:r w:rsidDel="00000000" w:rsidR="00000000" w:rsidRPr="00000000">
        <w:rPr>
          <w:rFonts w:ascii="Didact Gothic" w:cs="Didact Gothic" w:eastAsia="Didact Gothic" w:hAnsi="Didact Gothic"/>
          <w:i w:val="1"/>
          <w:sz w:val="24"/>
          <w:szCs w:val="24"/>
          <w:rtl w:val="0"/>
        </w:rPr>
        <w:t xml:space="preserve">UX Designer,</w:t>
      </w:r>
      <w:r w:rsidDel="00000000" w:rsidR="00000000" w:rsidRPr="00000000">
        <w:rPr>
          <w:rFonts w:ascii="Didact Gothic" w:cs="Didact Gothic" w:eastAsia="Didact Gothic" w:hAnsi="Didact Gothic"/>
          <w:sz w:val="24"/>
          <w:szCs w:val="24"/>
          <w:rtl w:val="0"/>
        </w:rPr>
        <w:t xml:space="preserve"> en inglés) pasa su tiempo trabajando en el diseño de la experiencia que los usuarios viven cuando utilizan algún producto. Este trabajo comprende una serie de actividades que en laboratorio</w:t>
      </w:r>
      <w:r w:rsidDel="00000000" w:rsidR="00000000" w:rsidRPr="00000000">
        <w:rPr>
          <w:rFonts w:ascii="Didact Gothic" w:cs="Didact Gothic" w:eastAsia="Didact Gothic" w:hAnsi="Didact Gothic"/>
          <w:b w:val="1"/>
          <w:sz w:val="24"/>
          <w:szCs w:val="24"/>
          <w:rtl w:val="0"/>
        </w:rPr>
        <w:t xml:space="preserve"> </w:t>
      </w:r>
      <w:r w:rsidDel="00000000" w:rsidR="00000000" w:rsidRPr="00000000">
        <w:rPr>
          <w:rFonts w:ascii="Didact Gothic" w:cs="Didact Gothic" w:eastAsia="Didact Gothic" w:hAnsi="Didact Gothic"/>
          <w:sz w:val="24"/>
          <w:szCs w:val="24"/>
          <w:rtl w:val="0"/>
        </w:rPr>
        <w:t xml:space="preserve">UX agrupamos en: </w:t>
      </w:r>
      <w:r w:rsidDel="00000000" w:rsidR="00000000" w:rsidRPr="00000000">
        <w:rPr>
          <w:rFonts w:ascii="Didact Gothic" w:cs="Didact Gothic" w:eastAsia="Didact Gothic" w:hAnsi="Didact Gothic"/>
          <w:b w:val="1"/>
          <w:sz w:val="24"/>
          <w:szCs w:val="24"/>
          <w:rtl w:val="0"/>
        </w:rPr>
        <w:t xml:space="preserve">investigación, ideación y prototipado/diseño</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01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sz w:val="24"/>
          <w:szCs w:val="24"/>
          <w:rtl w:val="0"/>
        </w:rPr>
        <w:t xml:space="preserve">El trabajo realizado en cada una de ellas son los roles o especializaciones que puede seguir dicha persona dentro de un proyecto o empresa. </w:t>
      </w:r>
      <w:r w:rsidDel="00000000" w:rsidR="00000000" w:rsidRPr="00000000">
        <w:rPr>
          <w:rFonts w:ascii="Didact Gothic" w:cs="Didact Gothic" w:eastAsia="Didact Gothic" w:hAnsi="Didact Gothic"/>
          <w:b w:val="1"/>
          <w:sz w:val="24"/>
          <w:szCs w:val="24"/>
          <w:rtl w:val="0"/>
        </w:rPr>
        <w:t xml:space="preserve">Dependiendo del tamaño del equipo donde trabaje, podrá tomar todos o un subconjunto de estos roles.</w:t>
      </w:r>
    </w:p>
    <w:p w:rsidR="00000000" w:rsidDel="00000000" w:rsidP="00000000" w:rsidRDefault="00000000" w:rsidRPr="00000000" w14:paraId="0000001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Pr>
        <w:drawing>
          <wp:inline distB="114300" distT="114300" distL="114300" distR="114300">
            <wp:extent cx="5731200" cy="3492500"/>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4">
      <w:pPr>
        <w:pStyle w:val="Title"/>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rPr>
          <w:rFonts w:ascii="Didact Gothic" w:cs="Didact Gothic" w:eastAsia="Didact Gothic" w:hAnsi="Didact Gothic"/>
          <w:sz w:val="24"/>
          <w:szCs w:val="24"/>
        </w:rPr>
      </w:pPr>
      <w:bookmarkStart w:colFirst="0" w:colLast="0" w:name="_3znysh7" w:id="3"/>
      <w:bookmarkEnd w:id="3"/>
      <w:r w:rsidDel="00000000" w:rsidR="00000000" w:rsidRPr="00000000">
        <w:rPr>
          <w:rFonts w:ascii="Anton" w:cs="Anton" w:eastAsia="Anton" w:hAnsi="Anton"/>
          <w:i w:val="1"/>
          <w:sz w:val="60"/>
          <w:szCs w:val="60"/>
          <w:rtl w:val="0"/>
        </w:rPr>
        <w:t xml:space="preserve">Roles de UI</w:t>
      </w:r>
      <w:r w:rsidDel="00000000" w:rsidR="00000000" w:rsidRPr="00000000">
        <w:rPr>
          <w:rtl w:val="0"/>
        </w:rPr>
      </w:r>
    </w:p>
    <w:p w:rsidR="00000000" w:rsidDel="00000000" w:rsidP="00000000" w:rsidRDefault="00000000" w:rsidRPr="00000000" w14:paraId="00000015">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Las responsabilidades del Diseñador o la Diseñadora de Interfaz de Usuario (</w:t>
      </w:r>
      <w:r w:rsidDel="00000000" w:rsidR="00000000" w:rsidRPr="00000000">
        <w:rPr>
          <w:rFonts w:ascii="Didact Gothic" w:cs="Didact Gothic" w:eastAsia="Didact Gothic" w:hAnsi="Didact Gothic"/>
          <w:b w:val="1"/>
          <w:i w:val="1"/>
          <w:sz w:val="24"/>
          <w:szCs w:val="24"/>
          <w:rtl w:val="0"/>
        </w:rPr>
        <w:t xml:space="preserve">UI Designer</w:t>
      </w:r>
      <w:r w:rsidDel="00000000" w:rsidR="00000000" w:rsidRPr="00000000">
        <w:rPr>
          <w:rFonts w:ascii="Didact Gothic" w:cs="Didact Gothic" w:eastAsia="Didact Gothic" w:hAnsi="Didact Gothic"/>
          <w:b w:val="1"/>
          <w:sz w:val="24"/>
          <w:szCs w:val="24"/>
          <w:rtl w:val="0"/>
        </w:rPr>
        <w:t xml:space="preserve">, en inglés) pueden incluir tareas como:</w:t>
      </w:r>
    </w:p>
    <w:p w:rsidR="00000000" w:rsidDel="00000000" w:rsidP="00000000" w:rsidRDefault="00000000" w:rsidRPr="00000000" w14:paraId="00000016">
      <w:pPr>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Diseño de interfaz.</w:t>
      </w:r>
    </w:p>
    <w:p w:rsidR="00000000" w:rsidDel="00000000" w:rsidP="00000000" w:rsidRDefault="00000000" w:rsidRPr="00000000" w14:paraId="00000017">
      <w:pPr>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Diseño visual.</w:t>
      </w:r>
    </w:p>
    <w:p w:rsidR="00000000" w:rsidDel="00000000" w:rsidP="00000000" w:rsidRDefault="00000000" w:rsidRPr="00000000" w14:paraId="00000018">
      <w:pPr>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Diseño de interacción.</w:t>
      </w:r>
    </w:p>
    <w:p w:rsidR="00000000" w:rsidDel="00000000" w:rsidP="00000000" w:rsidRDefault="00000000" w:rsidRPr="00000000" w14:paraId="00000019">
      <w:pPr>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Establecer pautas visuales.</w:t>
      </w:r>
    </w:p>
    <w:p w:rsidR="00000000" w:rsidDel="00000000" w:rsidP="00000000" w:rsidRDefault="00000000" w:rsidRPr="00000000" w14:paraId="0000001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B">
      <w:pPr>
        <w:pStyle w:val="Title"/>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rPr>
          <w:rFonts w:ascii="Didact Gothic" w:cs="Didact Gothic" w:eastAsia="Didact Gothic" w:hAnsi="Didact Gothic"/>
          <w:sz w:val="24"/>
          <w:szCs w:val="24"/>
        </w:rPr>
      </w:pPr>
      <w:bookmarkStart w:colFirst="0" w:colLast="0" w:name="_2et92p0" w:id="4"/>
      <w:bookmarkEnd w:id="4"/>
      <w:r w:rsidDel="00000000" w:rsidR="00000000" w:rsidRPr="00000000">
        <w:rPr>
          <w:rFonts w:ascii="Anton" w:cs="Anton" w:eastAsia="Anton" w:hAnsi="Anton"/>
          <w:i w:val="1"/>
          <w:sz w:val="60"/>
          <w:szCs w:val="60"/>
          <w:rtl w:val="0"/>
        </w:rPr>
        <w:t xml:space="preserve">Factores que construyen la UX</w:t>
      </w:r>
      <w:r w:rsidDel="00000000" w:rsidR="00000000" w:rsidRPr="00000000">
        <w:rPr>
          <w:rtl w:val="0"/>
        </w:rPr>
      </w:r>
    </w:p>
    <w:p w:rsidR="00000000" w:rsidDel="00000000" w:rsidP="00000000" w:rsidRDefault="00000000" w:rsidRPr="00000000" w14:paraId="0000001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Peter Morville, un pionero en el campo de la UX, describió que hay 7 factores que construyen la </w:t>
      </w:r>
      <w:r w:rsidDel="00000000" w:rsidR="00000000" w:rsidRPr="00000000">
        <w:rPr>
          <w:rFonts w:ascii="Didact Gothic" w:cs="Didact Gothic" w:eastAsia="Didact Gothic" w:hAnsi="Didact Gothic"/>
          <w:b w:val="1"/>
          <w:sz w:val="24"/>
          <w:szCs w:val="24"/>
          <w:rtl w:val="0"/>
        </w:rPr>
        <w:t xml:space="preserve">experiencia del usuario</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01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Útil</w:t>
      </w:r>
      <w:r w:rsidDel="00000000" w:rsidR="00000000" w:rsidRPr="00000000">
        <w:rPr>
          <w:rFonts w:ascii="Didact Gothic" w:cs="Didact Gothic" w:eastAsia="Didact Gothic" w:hAnsi="Didact Gothic"/>
          <w:sz w:val="24"/>
          <w:szCs w:val="24"/>
          <w:rtl w:val="0"/>
        </w:rPr>
        <w:t xml:space="preserve">: que tenga un propósito para el mercado.</w:t>
      </w:r>
    </w:p>
    <w:p w:rsidR="00000000" w:rsidDel="00000000" w:rsidP="00000000" w:rsidRDefault="00000000" w:rsidRPr="00000000" w14:paraId="0000001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Utilizable</w:t>
      </w:r>
      <w:r w:rsidDel="00000000" w:rsidR="00000000" w:rsidRPr="00000000">
        <w:rPr>
          <w:rFonts w:ascii="Didact Gothic" w:cs="Didact Gothic" w:eastAsia="Didact Gothic" w:hAnsi="Didact Gothic"/>
          <w:sz w:val="24"/>
          <w:szCs w:val="24"/>
          <w:rtl w:val="0"/>
        </w:rPr>
        <w:t xml:space="preserve">: que los usuarios lo pueden usar efectiva y eficientemente.</w:t>
      </w:r>
    </w:p>
    <w:p w:rsidR="00000000" w:rsidDel="00000000" w:rsidP="00000000" w:rsidRDefault="00000000" w:rsidRPr="00000000" w14:paraId="0000001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Fácil de Encontrar (“ubicable”):</w:t>
      </w:r>
      <w:r w:rsidDel="00000000" w:rsidR="00000000" w:rsidRPr="00000000">
        <w:rPr>
          <w:rFonts w:ascii="Didact Gothic" w:cs="Didact Gothic" w:eastAsia="Didact Gothic" w:hAnsi="Didact Gothic"/>
          <w:sz w:val="24"/>
          <w:szCs w:val="24"/>
          <w:rtl w:val="0"/>
        </w:rPr>
        <w:t xml:space="preserve"> refiere a la posibilidad encontrar la información que se busca.</w:t>
      </w:r>
    </w:p>
    <w:p w:rsidR="00000000" w:rsidDel="00000000" w:rsidP="00000000" w:rsidRDefault="00000000" w:rsidRPr="00000000" w14:paraId="0000002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Creíble</w:t>
      </w:r>
      <w:r w:rsidDel="00000000" w:rsidR="00000000" w:rsidRPr="00000000">
        <w:rPr>
          <w:rFonts w:ascii="Didact Gothic" w:cs="Didact Gothic" w:eastAsia="Didact Gothic" w:hAnsi="Didact Gothic"/>
          <w:sz w:val="24"/>
          <w:szCs w:val="24"/>
          <w:rtl w:val="0"/>
        </w:rPr>
        <w:t xml:space="preserve">: que resulte confiable para los usuarios.</w:t>
      </w:r>
    </w:p>
    <w:p w:rsidR="00000000" w:rsidDel="00000000" w:rsidP="00000000" w:rsidRDefault="00000000" w:rsidRPr="00000000" w14:paraId="0000002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Deseable</w:t>
      </w:r>
      <w:r w:rsidDel="00000000" w:rsidR="00000000" w:rsidRPr="00000000">
        <w:rPr>
          <w:rFonts w:ascii="Didact Gothic" w:cs="Didact Gothic" w:eastAsia="Didact Gothic" w:hAnsi="Didact Gothic"/>
          <w:sz w:val="24"/>
          <w:szCs w:val="24"/>
          <w:rtl w:val="0"/>
        </w:rPr>
        <w:t xml:space="preserve">: que tenga buena estética y el diseño evoque emociones.</w:t>
      </w:r>
    </w:p>
    <w:p w:rsidR="00000000" w:rsidDel="00000000" w:rsidP="00000000" w:rsidRDefault="00000000" w:rsidRPr="00000000" w14:paraId="0000002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Accesible</w:t>
      </w:r>
      <w:r w:rsidDel="00000000" w:rsidR="00000000" w:rsidRPr="00000000">
        <w:rPr>
          <w:rFonts w:ascii="Didact Gothic" w:cs="Didact Gothic" w:eastAsia="Didact Gothic" w:hAnsi="Didact Gothic"/>
          <w:sz w:val="24"/>
          <w:szCs w:val="24"/>
          <w:rtl w:val="0"/>
        </w:rPr>
        <w:t xml:space="preserve">: la experiencia debe ofrecerse un rango completo de usuarios, incluyendo quienes tienen una discapacidad.</w:t>
      </w:r>
    </w:p>
    <w:p w:rsidR="00000000" w:rsidDel="00000000" w:rsidP="00000000" w:rsidRDefault="00000000" w:rsidRPr="00000000" w14:paraId="0000002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Valioso</w:t>
      </w:r>
      <w:r w:rsidDel="00000000" w:rsidR="00000000" w:rsidRPr="00000000">
        <w:rPr>
          <w:rFonts w:ascii="Didact Gothic" w:cs="Didact Gothic" w:eastAsia="Didact Gothic" w:hAnsi="Didact Gothic"/>
          <w:sz w:val="24"/>
          <w:szCs w:val="24"/>
          <w:rtl w:val="0"/>
        </w:rPr>
        <w:t xml:space="preserve">: implica entregar un valor para el negocio y para los usuarios.</w:t>
      </w:r>
    </w:p>
    <w:p w:rsidR="00000000" w:rsidDel="00000000" w:rsidP="00000000" w:rsidRDefault="00000000" w:rsidRPr="00000000" w14:paraId="0000002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25">
      <w:pPr>
        <w:pStyle w:val="Title"/>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rPr>
          <w:rFonts w:ascii="Didact Gothic" w:cs="Didact Gothic" w:eastAsia="Didact Gothic" w:hAnsi="Didact Gothic"/>
          <w:sz w:val="24"/>
          <w:szCs w:val="24"/>
        </w:rPr>
      </w:pPr>
      <w:bookmarkStart w:colFirst="0" w:colLast="0" w:name="_tyjcwt" w:id="5"/>
      <w:bookmarkEnd w:id="5"/>
      <w:r w:rsidDel="00000000" w:rsidR="00000000" w:rsidRPr="00000000">
        <w:rPr>
          <w:rFonts w:ascii="Anton" w:cs="Anton" w:eastAsia="Anton" w:hAnsi="Anton"/>
          <w:i w:val="1"/>
          <w:sz w:val="60"/>
          <w:szCs w:val="60"/>
          <w:rtl w:val="0"/>
        </w:rPr>
        <w:t xml:space="preserve">¿Qué es Usabilidad?</w:t>
      </w:r>
      <w:r w:rsidDel="00000000" w:rsidR="00000000" w:rsidRPr="00000000">
        <w:rPr>
          <w:rtl w:val="0"/>
        </w:rPr>
      </w:r>
    </w:p>
    <w:p w:rsidR="00000000" w:rsidDel="00000000" w:rsidP="00000000" w:rsidRDefault="00000000" w:rsidRPr="00000000" w14:paraId="0000002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 la práctica de probar lo fácil que es usar un diseño en un grupo representativo de usuarios. Por lo general, implica observar a estos últimos cuando intentan completar las tareas. Esto puede llevarse a cabo para diferentes tipos de diseños, desde interfaces de usuario hasta productos físicos. Comúnmente se realizan de manera constante, desde el desarrollo inicial hasta la liberación de un producto.</w:t>
      </w:r>
    </w:p>
    <w:p w:rsidR="00000000" w:rsidDel="00000000" w:rsidP="00000000" w:rsidRDefault="00000000" w:rsidRPr="00000000" w14:paraId="0000002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28">
      <w:pPr>
        <w:pStyle w:val="Title"/>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rPr>
          <w:rFonts w:ascii="Didact Gothic" w:cs="Didact Gothic" w:eastAsia="Didact Gothic" w:hAnsi="Didact Gothic"/>
          <w:sz w:val="24"/>
          <w:szCs w:val="24"/>
        </w:rPr>
      </w:pPr>
      <w:bookmarkStart w:colFirst="0" w:colLast="0" w:name="_3dy6vkm" w:id="6"/>
      <w:bookmarkEnd w:id="6"/>
      <w:r w:rsidDel="00000000" w:rsidR="00000000" w:rsidRPr="00000000">
        <w:rPr>
          <w:rFonts w:ascii="Anton" w:cs="Anton" w:eastAsia="Anton" w:hAnsi="Anton"/>
          <w:i w:val="1"/>
          <w:sz w:val="60"/>
          <w:szCs w:val="60"/>
          <w:rtl w:val="0"/>
        </w:rPr>
        <w:t xml:space="preserve">¿Qué es Diseño de Interacción?</w:t>
      </w:r>
      <w:r w:rsidDel="00000000" w:rsidR="00000000" w:rsidRPr="00000000">
        <w:rPr>
          <w:rtl w:val="0"/>
        </w:rPr>
      </w:r>
    </w:p>
    <w:p w:rsidR="00000000" w:rsidDel="00000000" w:rsidP="00000000" w:rsidRDefault="00000000" w:rsidRPr="00000000" w14:paraId="0000002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Se trata de definir las formas de operar la interfaz (por ejemplo, si el ingreso de información o selección se produce mediante teclado, mouse, touch, o una combinación de ellos), los flujos de operación y las respuestas del sistema. En definitiva, pone el foco en el contacto entre el usuario y el artefacto.</w:t>
      </w:r>
    </w:p>
    <w:p w:rsidR="00000000" w:rsidDel="00000000" w:rsidP="00000000" w:rsidRDefault="00000000" w:rsidRPr="00000000" w14:paraId="0000002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3576638" cy="2593244"/>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576638" cy="2593244"/>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Style w:val="Title"/>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rPr>
          <w:rFonts w:ascii="Didact Gothic" w:cs="Didact Gothic" w:eastAsia="Didact Gothic" w:hAnsi="Didact Gothic"/>
          <w:sz w:val="24"/>
          <w:szCs w:val="24"/>
        </w:rPr>
      </w:pPr>
      <w:bookmarkStart w:colFirst="0" w:colLast="0" w:name="_1t3h5sf" w:id="7"/>
      <w:bookmarkEnd w:id="7"/>
      <w:r w:rsidDel="00000000" w:rsidR="00000000" w:rsidRPr="00000000">
        <w:rPr>
          <w:rFonts w:ascii="Anton" w:cs="Anton" w:eastAsia="Anton" w:hAnsi="Anton"/>
          <w:i w:val="1"/>
          <w:sz w:val="60"/>
          <w:szCs w:val="60"/>
          <w:rtl w:val="0"/>
        </w:rPr>
        <w:t xml:space="preserve">¿Qué es DCU?</w:t>
      </w:r>
      <w:r w:rsidDel="00000000" w:rsidR="00000000" w:rsidRPr="00000000">
        <w:rPr>
          <w:rtl w:val="0"/>
        </w:rPr>
      </w:r>
    </w:p>
    <w:p w:rsidR="00000000" w:rsidDel="00000000" w:rsidP="00000000" w:rsidRDefault="00000000" w:rsidRPr="00000000" w14:paraId="0000002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 </w:t>
      </w:r>
      <w:r w:rsidDel="00000000" w:rsidR="00000000" w:rsidRPr="00000000">
        <w:rPr>
          <w:rFonts w:ascii="Didact Gothic" w:cs="Didact Gothic" w:eastAsia="Didact Gothic" w:hAnsi="Didact Gothic"/>
          <w:b w:val="1"/>
          <w:sz w:val="24"/>
          <w:szCs w:val="24"/>
          <w:rtl w:val="0"/>
        </w:rPr>
        <w:t xml:space="preserve">diseño centrado en el usuario (CDU, por sus siglas en inglés)</w:t>
      </w:r>
      <w:r w:rsidDel="00000000" w:rsidR="00000000" w:rsidRPr="00000000">
        <w:rPr>
          <w:rFonts w:ascii="Didact Gothic" w:cs="Didact Gothic" w:eastAsia="Didact Gothic" w:hAnsi="Didact Gothic"/>
          <w:sz w:val="24"/>
          <w:szCs w:val="24"/>
          <w:rtl w:val="0"/>
        </w:rPr>
        <w:t xml:space="preserve"> es un concepto fundamental al desarrollar sitios web. Esto es debido a que la página web es el centro de nuestra </w:t>
      </w:r>
      <w:r w:rsidDel="00000000" w:rsidR="00000000" w:rsidRPr="00000000">
        <w:rPr>
          <w:rFonts w:ascii="Didact Gothic" w:cs="Didact Gothic" w:eastAsia="Didact Gothic" w:hAnsi="Didact Gothic"/>
          <w:b w:val="1"/>
          <w:sz w:val="24"/>
          <w:szCs w:val="24"/>
          <w:rtl w:val="0"/>
        </w:rPr>
        <w:t xml:space="preserve">estrategia digital 360º</w:t>
      </w:r>
      <w:r w:rsidDel="00000000" w:rsidR="00000000" w:rsidRPr="00000000">
        <w:rPr>
          <w:rFonts w:ascii="Didact Gothic" w:cs="Didact Gothic" w:eastAsia="Didact Gothic" w:hAnsi="Didact Gothic"/>
          <w:sz w:val="24"/>
          <w:szCs w:val="24"/>
          <w:rtl w:val="0"/>
        </w:rPr>
        <w:t xml:space="preserve">, y para lograr este objetivo, lo mínimo que debe cumplirse es que la solución esté orientada al usuario, quien al buscar información llega a nuestra solución. Posiblemente sea la primera vez que la visite, y por ello debe ser amigable desde el comienzo, para facilitarle su búsqueda y retenerlo en la misma.</w:t>
      </w:r>
    </w:p>
    <w:p w:rsidR="00000000" w:rsidDel="00000000" w:rsidP="00000000" w:rsidRDefault="00000000" w:rsidRPr="00000000" w14:paraId="0000002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Se trata de una metodología centrada en las </w:t>
      </w:r>
      <w:r w:rsidDel="00000000" w:rsidR="00000000" w:rsidRPr="00000000">
        <w:rPr>
          <w:rFonts w:ascii="Didact Gothic" w:cs="Didact Gothic" w:eastAsia="Didact Gothic" w:hAnsi="Didact Gothic"/>
          <w:b w:val="1"/>
          <w:sz w:val="24"/>
          <w:szCs w:val="24"/>
          <w:rtl w:val="0"/>
        </w:rPr>
        <w:t xml:space="preserve">necesidades de los usuarios</w:t>
      </w:r>
      <w:r w:rsidDel="00000000" w:rsidR="00000000" w:rsidRPr="00000000">
        <w:rPr>
          <w:rFonts w:ascii="Didact Gothic" w:cs="Didact Gothic" w:eastAsia="Didact Gothic" w:hAnsi="Didact Gothic"/>
          <w:sz w:val="24"/>
          <w:szCs w:val="24"/>
          <w:rtl w:val="0"/>
        </w:rPr>
        <w:t xml:space="preserve"> a través de diferentes </w:t>
      </w:r>
      <w:r w:rsidDel="00000000" w:rsidR="00000000" w:rsidRPr="00000000">
        <w:rPr>
          <w:rFonts w:ascii="Didact Gothic" w:cs="Didact Gothic" w:eastAsia="Didact Gothic" w:hAnsi="Didact Gothic"/>
          <w:b w:val="1"/>
          <w:sz w:val="24"/>
          <w:szCs w:val="24"/>
          <w:rtl w:val="0"/>
        </w:rPr>
        <w:t xml:space="preserve">fases de desarrollo</w:t>
      </w:r>
      <w:r w:rsidDel="00000000" w:rsidR="00000000" w:rsidRPr="00000000">
        <w:rPr>
          <w:rFonts w:ascii="Didact Gothic" w:cs="Didact Gothic" w:eastAsia="Didact Gothic" w:hAnsi="Didact Gothic"/>
          <w:sz w:val="24"/>
          <w:szCs w:val="24"/>
          <w:rtl w:val="0"/>
        </w:rPr>
        <w:t xml:space="preserve">. Implica contar con un equipo multidisciplinario que permite la participación de los usuarios a lo largo del proceso. Este método utiliza una serie de técnicas de investigación y diseño, que permite elaborar un sitio web accesible y utilizable.</w:t>
      </w:r>
    </w:p>
    <w:p w:rsidR="00000000" w:rsidDel="00000000" w:rsidP="00000000" w:rsidRDefault="00000000" w:rsidRPr="00000000" w14:paraId="0000002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Las tareas y metas se definen como las actividades que se ejecutan dentro de la aplicación. Estas se desarrollan juntas, la acción que ejecuta un usuario puede cumplir ambas a la vez. Por ejemplo, el usuario podría estar buscando las características de un producto. Entonces su tarea es «buscar las características del producto» y su meta se satisface cuando encuentra la misma.</w:t>
      </w:r>
    </w:p>
    <w:p w:rsidR="00000000" w:rsidDel="00000000" w:rsidP="00000000" w:rsidRDefault="00000000" w:rsidRPr="00000000" w14:paraId="0000002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BENEFICIOS:</w:t>
      </w:r>
    </w:p>
    <w:p w:rsidR="00000000" w:rsidDel="00000000" w:rsidP="00000000" w:rsidRDefault="00000000" w:rsidRPr="00000000" w14:paraId="00000030">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Identifica los principales problemas que se presentan en un sitio web.</w:t>
      </w:r>
    </w:p>
    <w:p w:rsidR="00000000" w:rsidDel="00000000" w:rsidP="00000000" w:rsidRDefault="00000000" w:rsidRPr="00000000" w14:paraId="00000031">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Se obtienen mejores productos, al estar planificados y organizados.</w:t>
      </w:r>
    </w:p>
    <w:p w:rsidR="00000000" w:rsidDel="00000000" w:rsidP="00000000" w:rsidRDefault="00000000" w:rsidRPr="00000000" w14:paraId="00000032">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Mejora los tiempos de lanzamiento del producto.</w:t>
      </w:r>
    </w:p>
    <w:p w:rsidR="00000000" w:rsidDel="00000000" w:rsidP="00000000" w:rsidRDefault="00000000" w:rsidRPr="00000000" w14:paraId="00000033">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Reduce los costos ocultos que requiere la corrección de los productos no funcionales.</w:t>
      </w:r>
    </w:p>
    <w:p w:rsidR="00000000" w:rsidDel="00000000" w:rsidP="00000000" w:rsidRDefault="00000000" w:rsidRPr="00000000" w14:paraId="00000034">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Mejora las deficiencias detectadas por los usuarios.</w:t>
      </w:r>
    </w:p>
    <w:p w:rsidR="00000000" w:rsidDel="00000000" w:rsidP="00000000" w:rsidRDefault="00000000" w:rsidRPr="00000000" w14:paraId="00000035">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Permite que el sitio web sea mucho más fácil de utilizar.</w:t>
      </w:r>
    </w:p>
    <w:p w:rsidR="00000000" w:rsidDel="00000000" w:rsidP="00000000" w:rsidRDefault="00000000" w:rsidRPr="00000000" w14:paraId="00000036">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Satisface las necesidades de los usuarios.</w:t>
      </w:r>
    </w:p>
    <w:p w:rsidR="00000000" w:rsidDel="00000000" w:rsidP="00000000" w:rsidRDefault="00000000" w:rsidRPr="00000000" w14:paraId="00000037">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Mejora la eficiencia operativa y la productividad de estos últimos.</w:t>
      </w:r>
    </w:p>
    <w:p w:rsidR="00000000" w:rsidDel="00000000" w:rsidP="00000000" w:rsidRDefault="00000000" w:rsidRPr="00000000" w14:paraId="0000003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ind w:left="720" w:firstLine="0"/>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3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ind w:left="0" w:firstLine="0"/>
        <w:rPr>
          <w:rFonts w:ascii="Didact Gothic" w:cs="Didact Gothic" w:eastAsia="Didact Gothic" w:hAnsi="Didact Gothic"/>
          <w:b w:val="1"/>
          <w:sz w:val="28"/>
          <w:szCs w:val="28"/>
        </w:rPr>
      </w:pPr>
      <w:r w:rsidDel="00000000" w:rsidR="00000000" w:rsidRPr="00000000">
        <w:rPr>
          <w:rFonts w:ascii="Didact Gothic" w:cs="Didact Gothic" w:eastAsia="Didact Gothic" w:hAnsi="Didact Gothic"/>
          <w:b w:val="1"/>
          <w:sz w:val="28"/>
          <w:szCs w:val="28"/>
          <w:rtl w:val="0"/>
        </w:rPr>
        <w:t xml:space="preserve">Metodología de trabajo</w:t>
      </w:r>
    </w:p>
    <w:p w:rsidR="00000000" w:rsidDel="00000000" w:rsidP="00000000" w:rsidRDefault="00000000" w:rsidRPr="00000000" w14:paraId="0000003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 Diseño Centrado en el Usuario es un proceso iterativo muy técnico que, como se señaló antes, requiere de una serie de pasos especializados que permiten investigar y diseñar un proyecto web. Las etapas son:</w:t>
      </w:r>
    </w:p>
    <w:p w:rsidR="00000000" w:rsidDel="00000000" w:rsidP="00000000" w:rsidRDefault="00000000" w:rsidRPr="00000000" w14:paraId="0000003B">
      <w:pPr>
        <w:pStyle w:val="Heading3"/>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jc w:val="both"/>
        <w:rPr>
          <w:rFonts w:ascii="Didact Gothic" w:cs="Didact Gothic" w:eastAsia="Didact Gothic" w:hAnsi="Didact Gothic"/>
          <w:b w:val="1"/>
          <w:color w:val="000000"/>
          <w:sz w:val="26"/>
          <w:szCs w:val="26"/>
        </w:rPr>
      </w:pPr>
      <w:bookmarkStart w:colFirst="0" w:colLast="0" w:name="_4d34og8" w:id="8"/>
      <w:bookmarkEnd w:id="8"/>
      <w:r w:rsidDel="00000000" w:rsidR="00000000" w:rsidRPr="00000000">
        <w:rPr>
          <w:rFonts w:ascii="Didact Gothic" w:cs="Didact Gothic" w:eastAsia="Didact Gothic" w:hAnsi="Didact Gothic"/>
          <w:b w:val="1"/>
          <w:color w:val="000000"/>
          <w:sz w:val="26"/>
          <w:szCs w:val="26"/>
          <w:rtl w:val="0"/>
        </w:rPr>
        <w:t xml:space="preserve">Análisis</w:t>
      </w:r>
    </w:p>
    <w:p w:rsidR="00000000" w:rsidDel="00000000" w:rsidP="00000000" w:rsidRDefault="00000000" w:rsidRPr="00000000" w14:paraId="0000003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Los pasos se inician con un </w:t>
      </w:r>
      <w:r w:rsidDel="00000000" w:rsidR="00000000" w:rsidRPr="00000000">
        <w:rPr>
          <w:rFonts w:ascii="Didact Gothic" w:cs="Didact Gothic" w:eastAsia="Didact Gothic" w:hAnsi="Didact Gothic"/>
          <w:b w:val="1"/>
          <w:sz w:val="24"/>
          <w:szCs w:val="24"/>
          <w:rtl w:val="0"/>
        </w:rPr>
        <w:t xml:space="preserve">análisis del usuario, el contexto y los escenarios</w:t>
      </w:r>
      <w:r w:rsidDel="00000000" w:rsidR="00000000" w:rsidRPr="00000000">
        <w:rPr>
          <w:rFonts w:ascii="Didact Gothic" w:cs="Didact Gothic" w:eastAsia="Didact Gothic" w:hAnsi="Didact Gothic"/>
          <w:sz w:val="24"/>
          <w:szCs w:val="24"/>
          <w:rtl w:val="0"/>
        </w:rPr>
        <w:t xml:space="preserve">. El análisis del usuario permite entender sus necesidades y conocer su perfil, mientras que el de contexto busca entender todo lo que está alrededor, como la competencia, el mercado, entre otros. Analizar los escenarios permite entender un poco más las posibles formas de uso del sitio y corregirlas desde el comienzo. Aquí se pueden realizar entrevistas a los usuarios, se hace un análisis de la competencia respecto a su presencia digital, análisis heurístico, entre otros.</w:t>
      </w:r>
    </w:p>
    <w:p w:rsidR="00000000" w:rsidDel="00000000" w:rsidP="00000000" w:rsidRDefault="00000000" w:rsidRPr="00000000" w14:paraId="0000003D">
      <w:pPr>
        <w:pStyle w:val="Heading3"/>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jc w:val="both"/>
        <w:rPr>
          <w:rFonts w:ascii="Didact Gothic" w:cs="Didact Gothic" w:eastAsia="Didact Gothic" w:hAnsi="Didact Gothic"/>
          <w:b w:val="1"/>
          <w:color w:val="000000"/>
          <w:sz w:val="26"/>
          <w:szCs w:val="26"/>
        </w:rPr>
      </w:pPr>
      <w:bookmarkStart w:colFirst="0" w:colLast="0" w:name="_2s8eyo1" w:id="9"/>
      <w:bookmarkEnd w:id="9"/>
      <w:r w:rsidDel="00000000" w:rsidR="00000000" w:rsidRPr="00000000">
        <w:rPr>
          <w:rFonts w:ascii="Didact Gothic" w:cs="Didact Gothic" w:eastAsia="Didact Gothic" w:hAnsi="Didact Gothic"/>
          <w:b w:val="1"/>
          <w:color w:val="000000"/>
          <w:sz w:val="26"/>
          <w:szCs w:val="26"/>
          <w:rtl w:val="0"/>
        </w:rPr>
        <w:t xml:space="preserve">Diseño</w:t>
      </w:r>
    </w:p>
    <w:p w:rsidR="00000000" w:rsidDel="00000000" w:rsidP="00000000" w:rsidRDefault="00000000" w:rsidRPr="00000000" w14:paraId="0000003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En la etapa de </w:t>
      </w:r>
      <w:r w:rsidDel="00000000" w:rsidR="00000000" w:rsidRPr="00000000">
        <w:rPr>
          <w:rFonts w:ascii="Didact Gothic" w:cs="Didact Gothic" w:eastAsia="Didact Gothic" w:hAnsi="Didact Gothic"/>
          <w:b w:val="1"/>
          <w:sz w:val="24"/>
          <w:szCs w:val="24"/>
          <w:rtl w:val="0"/>
        </w:rPr>
        <w:t xml:space="preserve">prototipado</w:t>
      </w:r>
      <w:r w:rsidDel="00000000" w:rsidR="00000000" w:rsidRPr="00000000">
        <w:rPr>
          <w:rFonts w:ascii="Didact Gothic" w:cs="Didact Gothic" w:eastAsia="Didact Gothic" w:hAnsi="Didact Gothic"/>
          <w:sz w:val="24"/>
          <w:szCs w:val="24"/>
          <w:rtl w:val="0"/>
        </w:rPr>
        <w:t xml:space="preserve"> se desarrolla un diseño en baja y alta, de manera que se puedan apreciar las funcionalidades del sitio web. El prototipado busca tener una web funcional, que no está en línea aún. Es una plataforma de prueba, sin colores ni diseños o fotos (diseño en baja). Sólo se trata de un sitio web donde se pueden hacer pruebas de funcionalidad, como por ejemplo el uso de botones, formularios o la caja de búsqueda. Se hacen también pruebas piloto y se define el diseño gráfico (diseño en alta) en el look&amp;feel (es decir, la apariencia del sitio y lo que siente el usuario al interactuar con el mismo). Si la organización ya cuenta con un brandbook, se tomaría como referencia para definir logotipo, tipografías y colores corporativos.</w:t>
      </w:r>
    </w:p>
    <w:p w:rsidR="00000000" w:rsidDel="00000000" w:rsidP="00000000" w:rsidRDefault="00000000" w:rsidRPr="00000000" w14:paraId="0000003F">
      <w:pPr>
        <w:pStyle w:val="Heading3"/>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jc w:val="both"/>
        <w:rPr>
          <w:rFonts w:ascii="Didact Gothic" w:cs="Didact Gothic" w:eastAsia="Didact Gothic" w:hAnsi="Didact Gothic"/>
          <w:b w:val="1"/>
          <w:color w:val="000000"/>
          <w:sz w:val="26"/>
          <w:szCs w:val="26"/>
        </w:rPr>
      </w:pPr>
      <w:bookmarkStart w:colFirst="0" w:colLast="0" w:name="_17dp8vu" w:id="10"/>
      <w:bookmarkEnd w:id="10"/>
      <w:r w:rsidDel="00000000" w:rsidR="00000000" w:rsidRPr="00000000">
        <w:rPr>
          <w:rFonts w:ascii="Didact Gothic" w:cs="Didact Gothic" w:eastAsia="Didact Gothic" w:hAnsi="Didact Gothic"/>
          <w:b w:val="1"/>
          <w:color w:val="000000"/>
          <w:sz w:val="26"/>
          <w:szCs w:val="26"/>
          <w:rtl w:val="0"/>
        </w:rPr>
        <w:t xml:space="preserve">Validación</w:t>
      </w:r>
    </w:p>
    <w:p w:rsidR="00000000" w:rsidDel="00000000" w:rsidP="00000000" w:rsidRDefault="00000000" w:rsidRPr="00000000" w14:paraId="0000004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 etapa anterior se pone en evidencia cuando se realiza el </w:t>
      </w:r>
      <w:r w:rsidDel="00000000" w:rsidR="00000000" w:rsidRPr="00000000">
        <w:rPr>
          <w:rFonts w:ascii="Didact Gothic" w:cs="Didact Gothic" w:eastAsia="Didact Gothic" w:hAnsi="Didact Gothic"/>
          <w:b w:val="1"/>
          <w:sz w:val="24"/>
          <w:szCs w:val="24"/>
          <w:rtl w:val="0"/>
        </w:rPr>
        <w:t xml:space="preserve">test de usuario</w:t>
      </w:r>
      <w:r w:rsidDel="00000000" w:rsidR="00000000" w:rsidRPr="00000000">
        <w:rPr>
          <w:rFonts w:ascii="Didact Gothic" w:cs="Didact Gothic" w:eastAsia="Didact Gothic" w:hAnsi="Didact Gothic"/>
          <w:sz w:val="24"/>
          <w:szCs w:val="24"/>
          <w:rtl w:val="0"/>
        </w:rPr>
        <w:t xml:space="preserve">, que incluye pruebas finales de la plataforma, y uso de herramientas de analítica como </w:t>
      </w:r>
      <w:r w:rsidDel="00000000" w:rsidR="00000000" w:rsidRPr="00000000">
        <w:rPr>
          <w:rFonts w:ascii="Didact Gothic" w:cs="Didact Gothic" w:eastAsia="Didact Gothic" w:hAnsi="Didact Gothic"/>
          <w:b w:val="1"/>
          <w:sz w:val="24"/>
          <w:szCs w:val="24"/>
          <w:rtl w:val="0"/>
        </w:rPr>
        <w:t xml:space="preserve">eyetracking,</w:t>
      </w:r>
      <w:r w:rsidDel="00000000" w:rsidR="00000000" w:rsidRPr="00000000">
        <w:rPr>
          <w:rFonts w:ascii="Didact Gothic" w:cs="Didact Gothic" w:eastAsia="Didact Gothic" w:hAnsi="Didact Gothic"/>
          <w:sz w:val="24"/>
          <w:szCs w:val="24"/>
          <w:rtl w:val="0"/>
        </w:rPr>
        <w:t xml:space="preserve"> (registro visual) que permite hacerle seguimiento a la vista mientras navega en una pantalla.</w:t>
      </w:r>
    </w:p>
    <w:p w:rsidR="00000000" w:rsidDel="00000000" w:rsidP="00000000" w:rsidRDefault="00000000" w:rsidRPr="00000000" w14:paraId="0000004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br w:type="textWrapping"/>
      </w:r>
    </w:p>
    <w:p w:rsidR="00000000" w:rsidDel="00000000" w:rsidP="00000000" w:rsidRDefault="00000000" w:rsidRPr="00000000" w14:paraId="0000004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4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4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45">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4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4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Fonts w:ascii="Anton" w:cs="Anton" w:eastAsia="Anton" w:hAnsi="Anton"/>
          <w:sz w:val="28"/>
          <w:szCs w:val="28"/>
          <w:rtl w:val="0"/>
        </w:rPr>
        <w:t xml:space="preserve">Páginas de Interés:</w:t>
      </w:r>
      <w:r w:rsidDel="00000000" w:rsidR="00000000" w:rsidRPr="00000000">
        <w:rPr>
          <w:rtl w:val="0"/>
        </w:rPr>
      </w:r>
    </w:p>
    <w:p w:rsidR="00000000" w:rsidDel="00000000" w:rsidP="00000000" w:rsidRDefault="00000000" w:rsidRPr="00000000" w14:paraId="0000004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10">
        <w:r w:rsidDel="00000000" w:rsidR="00000000" w:rsidRPr="00000000">
          <w:rPr>
            <w:rFonts w:ascii="Didact Gothic" w:cs="Didact Gothic" w:eastAsia="Didact Gothic" w:hAnsi="Didact Gothic"/>
            <w:color w:val="1155cc"/>
            <w:sz w:val="24"/>
            <w:szCs w:val="24"/>
            <w:u w:val="single"/>
            <w:rtl w:val="0"/>
          </w:rPr>
          <w:t xml:space="preserve">https://magentaig.com/que-es-usabilidad/</w:t>
        </w:r>
      </w:hyperlink>
      <w:r w:rsidDel="00000000" w:rsidR="00000000" w:rsidRPr="00000000">
        <w:rPr>
          <w:rtl w:val="0"/>
        </w:rPr>
      </w:r>
    </w:p>
    <w:p w:rsidR="00000000" w:rsidDel="00000000" w:rsidP="00000000" w:rsidRDefault="00000000" w:rsidRPr="00000000" w14:paraId="0000004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11">
        <w:r w:rsidDel="00000000" w:rsidR="00000000" w:rsidRPr="00000000">
          <w:rPr>
            <w:rFonts w:ascii="Didact Gothic" w:cs="Didact Gothic" w:eastAsia="Didact Gothic" w:hAnsi="Didact Gothic"/>
            <w:color w:val="1155cc"/>
            <w:sz w:val="24"/>
            <w:szCs w:val="24"/>
            <w:u w:val="single"/>
            <w:rtl w:val="0"/>
          </w:rPr>
          <w:t xml:space="preserve">https://medium.com/@MartaRico4/qu%C3%A9-es-dise%C3%B1o-de-interacci%C3%B3n-c28d597d63af</w:t>
        </w:r>
      </w:hyperlink>
      <w:r w:rsidDel="00000000" w:rsidR="00000000" w:rsidRPr="00000000">
        <w:rPr>
          <w:rtl w:val="0"/>
        </w:rPr>
      </w:r>
    </w:p>
    <w:p w:rsidR="00000000" w:rsidDel="00000000" w:rsidP="00000000" w:rsidRDefault="00000000" w:rsidRPr="00000000" w14:paraId="0000004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12">
        <w:r w:rsidDel="00000000" w:rsidR="00000000" w:rsidRPr="00000000">
          <w:rPr>
            <w:rFonts w:ascii="Didact Gothic" w:cs="Didact Gothic" w:eastAsia="Didact Gothic" w:hAnsi="Didact Gothic"/>
            <w:color w:val="1155cc"/>
            <w:sz w:val="24"/>
            <w:szCs w:val="24"/>
            <w:u w:val="single"/>
            <w:rtl w:val="0"/>
          </w:rPr>
          <w:t xml:space="preserve">https://medium.com/@CarlosViciana/el-valor-de-una-estrategia-de-dise%C3%B1o-centrada-en-el-usuario-dcu-5343681376bd</w:t>
        </w:r>
      </w:hyperlink>
      <w:r w:rsidDel="00000000" w:rsidR="00000000" w:rsidRPr="00000000">
        <w:rPr>
          <w:rtl w:val="0"/>
        </w:rPr>
      </w:r>
    </w:p>
    <w:sectPr>
      <w:headerReference r:id="rId13" w:type="default"/>
      <w:headerReference r:id="rId14" w:type="first"/>
      <w:footerReference r:id="rId15" w:type="default"/>
      <w:footerReference r:id="rId16" w:type="first"/>
      <w:pgSz w:h="16838" w:w="11906" w:orient="portrait"/>
      <w:pgMar w:bottom="1700.7874015748032" w:top="1440.0000000000002" w:left="1440.0000000000002" w:right="1440.0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ton">
    <w:embedRegular w:fontKey="{00000000-0000-0000-0000-000000000000}" r:id="rId1" w:subsetted="0"/>
  </w:font>
  <w:font w:name="La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Didact Gothic">
    <w:embedRegular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ageBreakBefore w:val="0"/>
      <w:rPr>
        <w:rFonts w:ascii="Lato" w:cs="Lato" w:eastAsia="Lato" w:hAnsi="Lato"/>
      </w:rPr>
    </w:pPr>
    <w:r w:rsidDel="00000000" w:rsidR="00000000" w:rsidRPr="00000000">
      <w:rPr>
        <w:rtl w:val="0"/>
      </w:rPr>
    </w:r>
  </w:p>
  <w:p w:rsidR="00000000" w:rsidDel="00000000" w:rsidP="00000000" w:rsidRDefault="00000000" w:rsidRPr="00000000" w14:paraId="0000004F">
    <w:pPr>
      <w:pageBreakBefore w:val="0"/>
      <w:rPr>
        <w:rFonts w:ascii="Lato" w:cs="Lato" w:eastAsia="Lato" w:hAnsi="Lato"/>
        <w:i w:val="1"/>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4706553</wp:posOffset>
          </wp:positionH>
          <wp:positionV relativeFrom="paragraph">
            <wp:posOffset>173054</wp:posOffset>
          </wp:positionV>
          <wp:extent cx="1073217" cy="296227"/>
          <wp:effectExtent b="0" l="0" r="0" t="0"/>
          <wp:wrapSquare wrapText="bothSides" distB="19050" distT="19050" distL="19050" distR="1905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73217" cy="296227"/>
                  </a:xfrm>
                  <a:prstGeom prst="rect"/>
                  <a:ln/>
                </pic:spPr>
              </pic:pic>
            </a:graphicData>
          </a:graphic>
        </wp:anchor>
      </w:drawing>
    </w:r>
  </w:p>
  <w:p w:rsidR="00000000" w:rsidDel="00000000" w:rsidP="00000000" w:rsidRDefault="00000000" w:rsidRPr="00000000" w14:paraId="00000050">
    <w:pPr>
      <w:pageBreakBefore w:val="0"/>
      <w:rPr>
        <w:rFonts w:ascii="Didact Gothic" w:cs="Didact Gothic" w:eastAsia="Didact Gothic" w:hAnsi="Didact Gothic"/>
        <w:i w:val="1"/>
        <w:color w:val="434343"/>
      </w:rPr>
    </w:pPr>
    <w:r w:rsidDel="00000000" w:rsidR="00000000" w:rsidRPr="00000000">
      <w:rPr>
        <w:rFonts w:ascii="Didact Gothic" w:cs="Didact Gothic" w:eastAsia="Didact Gothic" w:hAnsi="Didact Gothic"/>
        <w:i w:val="1"/>
        <w:color w:val="434343"/>
        <w:rtl w:val="0"/>
      </w:rPr>
      <w:t xml:space="preserve">Diseño UX/UI - DCU</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pageBreakBefore w:val="0"/>
      <w:ind w:left="-1440.0000000000002"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medium.com/@MartaRico4/qu%C3%A9-es-dise%C3%B1o-de-interacci%C3%B3n-c28d597d63af" TargetMode="External"/><Relationship Id="rId10" Type="http://schemas.openxmlformats.org/officeDocument/2006/relationships/hyperlink" Target="https://magentaig.com/que-es-usabilidad/" TargetMode="External"/><Relationship Id="rId13" Type="http://schemas.openxmlformats.org/officeDocument/2006/relationships/header" Target="header2.xml"/><Relationship Id="rId12" Type="http://schemas.openxmlformats.org/officeDocument/2006/relationships/hyperlink" Target="https://medium.com/@CarlosViciana/el-valor-de-una-estrategia-de-dise%C3%B1o-centrada-en-el-usuario-dcu-5343681376b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nton-regular.ttf"/><Relationship Id="rId2" Type="http://schemas.openxmlformats.org/officeDocument/2006/relationships/font" Target="fonts/Lato-regular.ttf"/><Relationship Id="rId3" Type="http://schemas.openxmlformats.org/officeDocument/2006/relationships/font" Target="fonts/Lato-bold.ttf"/><Relationship Id="rId4" Type="http://schemas.openxmlformats.org/officeDocument/2006/relationships/font" Target="fonts/Lato-italic.ttf"/><Relationship Id="rId5" Type="http://schemas.openxmlformats.org/officeDocument/2006/relationships/font" Target="fonts/Lato-boldItalic.ttf"/><Relationship Id="rId6" Type="http://schemas.openxmlformats.org/officeDocument/2006/relationships/font" Target="fonts/DidactGothic-regular.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