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17" w:rsidRDefault="00C87617" w:rsidP="00C87617">
      <w:pPr>
        <w:spacing w:after="0" w:line="360" w:lineRule="auto"/>
        <w:ind w:firstLine="709"/>
        <w:jc w:val="both"/>
      </w:pPr>
    </w:p>
    <w:p w:rsidR="00C87617" w:rsidRDefault="00C87617" w:rsidP="00C87617">
      <w:pPr>
        <w:spacing w:after="0" w:line="360" w:lineRule="auto"/>
        <w:ind w:firstLine="709"/>
        <w:jc w:val="center"/>
        <w:rPr>
          <w:b/>
          <w:sz w:val="30"/>
          <w:szCs w:val="30"/>
          <w:u w:val="single"/>
        </w:rPr>
      </w:pPr>
      <w:r w:rsidRPr="00C87617">
        <w:rPr>
          <w:b/>
          <w:sz w:val="30"/>
          <w:szCs w:val="30"/>
          <w:u w:val="single"/>
        </w:rPr>
        <w:t xml:space="preserve">CONTRATO DE </w:t>
      </w:r>
      <w:r>
        <w:rPr>
          <w:b/>
          <w:sz w:val="30"/>
          <w:szCs w:val="30"/>
          <w:u w:val="single"/>
        </w:rPr>
        <w:t>CONSULTORIA</w:t>
      </w:r>
      <w:r w:rsidRPr="00C87617">
        <w:rPr>
          <w:b/>
          <w:sz w:val="30"/>
          <w:szCs w:val="30"/>
          <w:u w:val="single"/>
        </w:rPr>
        <w:t xml:space="preserve"> NA COMPRA DE IMÓVEIS </w:t>
      </w:r>
    </w:p>
    <w:p w:rsidR="00C87617" w:rsidRDefault="00C87617" w:rsidP="00C87617">
      <w:pPr>
        <w:spacing w:after="0" w:line="360" w:lineRule="auto"/>
        <w:ind w:firstLine="709"/>
        <w:jc w:val="center"/>
        <w:rPr>
          <w:b/>
          <w:sz w:val="30"/>
          <w:szCs w:val="30"/>
          <w:u w:val="single"/>
        </w:rPr>
      </w:pPr>
      <w:r w:rsidRPr="00C87617">
        <w:rPr>
          <w:b/>
          <w:sz w:val="30"/>
          <w:szCs w:val="30"/>
          <w:u w:val="single"/>
        </w:rPr>
        <w:t>EM LEILÃO</w:t>
      </w:r>
    </w:p>
    <w:p w:rsidR="00C87617" w:rsidRDefault="00C87617" w:rsidP="00C87617">
      <w:pPr>
        <w:spacing w:after="0" w:line="360" w:lineRule="auto"/>
        <w:ind w:firstLine="709"/>
        <w:jc w:val="center"/>
        <w:rPr>
          <w:b/>
          <w:sz w:val="30"/>
          <w:szCs w:val="30"/>
          <w:u w:val="single"/>
        </w:rPr>
      </w:pPr>
    </w:p>
    <w:p w:rsidR="00C87617" w:rsidRDefault="00C87617" w:rsidP="00C87617">
      <w:pPr>
        <w:spacing w:after="0" w:line="360" w:lineRule="auto"/>
        <w:ind w:firstLine="709"/>
        <w:jc w:val="both"/>
      </w:pPr>
      <w:r>
        <w:t xml:space="preserve">Pelo presente contrato celebrado de um lado por </w:t>
      </w:r>
      <w:r>
        <w:t xml:space="preserve">NOME COMPLETO, nacionalidade, profissão, identidade, CPF, endereço completo </w:t>
      </w:r>
      <w:r>
        <w:t xml:space="preserve">(inserir dados do investidor), doravante simplesmente denominado </w:t>
      </w:r>
      <w:r w:rsidR="00F24E2A" w:rsidRPr="00F24E2A">
        <w:rPr>
          <w:b/>
        </w:rPr>
        <w:t>INVESTIDOR</w:t>
      </w:r>
      <w:r w:rsidR="00F24E2A">
        <w:t xml:space="preserve"> </w:t>
      </w:r>
      <w:r>
        <w:t xml:space="preserve">e de outro, NOME COMPLETO, nacionalidade, profissão, identidade, CPF, endereço completo, doravante denominado </w:t>
      </w:r>
      <w:r w:rsidR="00F24E2A" w:rsidRPr="00F24E2A">
        <w:rPr>
          <w:b/>
        </w:rPr>
        <w:t>CONSULTOR</w:t>
      </w:r>
      <w:r>
        <w:t>, tem entre si certo e ajustado as seguintes estipulações:</w:t>
      </w:r>
    </w:p>
    <w:p w:rsidR="00C87617" w:rsidRDefault="00C87617" w:rsidP="00C87617">
      <w:pPr>
        <w:spacing w:after="0" w:line="360" w:lineRule="auto"/>
        <w:ind w:firstLine="709"/>
        <w:jc w:val="both"/>
      </w:pPr>
    </w:p>
    <w:p w:rsidR="00F24E2A" w:rsidRPr="00F24E2A" w:rsidRDefault="00F24E2A" w:rsidP="00C87617">
      <w:pPr>
        <w:spacing w:after="0" w:line="360" w:lineRule="auto"/>
        <w:ind w:firstLine="709"/>
        <w:jc w:val="both"/>
        <w:rPr>
          <w:b/>
          <w:u w:val="single"/>
        </w:rPr>
      </w:pPr>
      <w:r w:rsidRPr="00F24E2A">
        <w:rPr>
          <w:b/>
          <w:u w:val="single"/>
        </w:rPr>
        <w:t>Cláusula Primeira</w:t>
      </w:r>
    </w:p>
    <w:p w:rsidR="00C87617" w:rsidRDefault="00C87617" w:rsidP="00C87617">
      <w:pPr>
        <w:spacing w:after="0" w:line="360" w:lineRule="auto"/>
        <w:ind w:firstLine="709"/>
        <w:jc w:val="both"/>
      </w:pPr>
      <w:r>
        <w:t xml:space="preserve">O presente contrato tem por objeto oferecer </w:t>
      </w:r>
      <w:r w:rsidR="00EE77AD">
        <w:t>C</w:t>
      </w:r>
      <w:r>
        <w:t>onsultoria</w:t>
      </w:r>
      <w:r w:rsidR="00EE77AD">
        <w:t xml:space="preserve"> J</w:t>
      </w:r>
      <w:r>
        <w:t xml:space="preserve">urídica ao </w:t>
      </w:r>
      <w:r w:rsidR="00EE77AD">
        <w:t xml:space="preserve">INVESTIDOR </w:t>
      </w:r>
      <w:r>
        <w:t xml:space="preserve">na compra de imóveis em leilão em qualquer modalidade, </w:t>
      </w:r>
      <w:r>
        <w:t>judicial ou extrajudicial, consistente n</w:t>
      </w:r>
      <w:r>
        <w:t>os seguintes pontos (editar de acordo com a consultoria que for prestar):</w:t>
      </w:r>
    </w:p>
    <w:p w:rsidR="00181047" w:rsidRDefault="00181047" w:rsidP="00EE77A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A</w:t>
      </w:r>
      <w:r w:rsidR="00C87617">
        <w:t xml:space="preserve">nálise </w:t>
      </w:r>
      <w:r>
        <w:t>das oportunidade</w:t>
      </w:r>
      <w:r w:rsidR="003A3F7C">
        <w:t>s</w:t>
      </w:r>
      <w:r>
        <w:t xml:space="preserve"> de leilão para encontrar uma que se enquadre no perfil do INVESTIDOR;</w:t>
      </w:r>
    </w:p>
    <w:p w:rsidR="00181047" w:rsidRDefault="00181047" w:rsidP="00EE77A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Análise da documentação do imóvel, bem como de seus débit</w:t>
      </w:r>
      <w:r w:rsidR="00F24E2A">
        <w:t>os</w:t>
      </w:r>
      <w:r w:rsidR="00EE77AD">
        <w:t xml:space="preserve">, </w:t>
      </w:r>
      <w:r w:rsidR="00EE77AD">
        <w:t>inclusive com levantamento de certidões atualizadas do imóvel</w:t>
      </w:r>
      <w:r w:rsidR="00F24E2A">
        <w:t xml:space="preserve">, e da documentação do leilão, </w:t>
      </w:r>
      <w:r>
        <w:t>para definir a viabilidade de participar de determinado</w:t>
      </w:r>
      <w:r w:rsidR="00EE77AD">
        <w:t xml:space="preserve"> leilão;</w:t>
      </w:r>
    </w:p>
    <w:p w:rsidR="00181047" w:rsidRDefault="00181047" w:rsidP="00EE77A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Realização do lance em nome do INVESTIDOR na data do leilão, o que desde já fica autorizado mediante este instrumento</w:t>
      </w:r>
      <w:r w:rsidR="00EE77AD">
        <w:t>, ou acompanhamento para que o próprio INVESTIDOR realize seus lances</w:t>
      </w:r>
      <w:r>
        <w:t>;</w:t>
      </w:r>
    </w:p>
    <w:p w:rsidR="00F24E2A" w:rsidRDefault="00F24E2A" w:rsidP="00EE77A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Atos jurídicos necessários para finalização do leilão e desembaraço de eventuais ônus que recaiam sobre o imóvel</w:t>
      </w:r>
      <w:r w:rsidR="00EE77AD">
        <w:t xml:space="preserve">; </w:t>
      </w:r>
    </w:p>
    <w:p w:rsidR="00EE77AD" w:rsidRDefault="00EE77AD" w:rsidP="00EE77A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Atos necessários para a desocupação do imóvel. </w:t>
      </w:r>
    </w:p>
    <w:p w:rsidR="00EE77AD" w:rsidRDefault="00EE77AD" w:rsidP="00EE77AD">
      <w:pPr>
        <w:pStyle w:val="PargrafodaLista"/>
        <w:spacing w:after="0" w:line="360" w:lineRule="auto"/>
        <w:ind w:left="1429"/>
        <w:jc w:val="both"/>
      </w:pPr>
    </w:p>
    <w:p w:rsidR="00181047" w:rsidRDefault="00F24E2A" w:rsidP="00C87617">
      <w:pPr>
        <w:spacing w:after="0" w:line="360" w:lineRule="auto"/>
        <w:ind w:firstLine="709"/>
        <w:jc w:val="both"/>
      </w:pPr>
      <w:r w:rsidRPr="00F24E2A">
        <w:rPr>
          <w:b/>
          <w:u w:val="single"/>
        </w:rPr>
        <w:t>Parágrafo único</w:t>
      </w:r>
      <w:r>
        <w:t xml:space="preserve"> - Não estão inclusos</w:t>
      </w:r>
      <w:r w:rsidR="00EE77AD">
        <w:t xml:space="preserve"> nos valores devidos a</w:t>
      </w:r>
      <w:r>
        <w:t xml:space="preserve"> título de comissão pela Consultoria o pagamento de impostos, escrituras</w:t>
      </w:r>
      <w:r w:rsidR="00EE77AD">
        <w:t xml:space="preserve"> públicas de compra e venda</w:t>
      </w:r>
      <w:r>
        <w:t xml:space="preserve">, cartas de arrematação e registro do imóvel, bem como </w:t>
      </w:r>
      <w:r w:rsidR="00EE77AD">
        <w:t>eventuais</w:t>
      </w:r>
      <w:r>
        <w:t xml:space="preserve"> pagamento</w:t>
      </w:r>
      <w:r w:rsidR="00EE77AD">
        <w:t>s</w:t>
      </w:r>
      <w:r>
        <w:t xml:space="preserve"> de custas judiciais ou pagamento de acordos para desocupação </w:t>
      </w:r>
      <w:r w:rsidR="00EE77AD">
        <w:t>do imóvel e ainda qualquer reforma ou reparos pelo qual o imóvel deva passar,</w:t>
      </w:r>
      <w:r>
        <w:t xml:space="preserve"> todas essas despesas correrão única e exclusivamente sob responsabilidade do INVESTIDOR, que desde já declara que tem ciência de que esses gastos poderão acontecer.  </w:t>
      </w:r>
      <w:r w:rsidR="00181047">
        <w:t xml:space="preserve"> </w:t>
      </w:r>
    </w:p>
    <w:p w:rsidR="00F24E2A" w:rsidRDefault="00F24E2A" w:rsidP="00C87617">
      <w:pPr>
        <w:spacing w:after="0" w:line="360" w:lineRule="auto"/>
        <w:ind w:firstLine="709"/>
        <w:jc w:val="both"/>
      </w:pPr>
    </w:p>
    <w:p w:rsidR="00F24E2A" w:rsidRDefault="00F24E2A" w:rsidP="00C87617">
      <w:pPr>
        <w:spacing w:after="0" w:line="360" w:lineRule="auto"/>
        <w:ind w:firstLine="709"/>
        <w:jc w:val="both"/>
        <w:rPr>
          <w:b/>
          <w:u w:val="single"/>
        </w:rPr>
      </w:pPr>
      <w:r w:rsidRPr="00F24E2A">
        <w:rPr>
          <w:b/>
          <w:u w:val="single"/>
        </w:rPr>
        <w:t>Cláusula Segunda</w:t>
      </w:r>
    </w:p>
    <w:p w:rsidR="00C87617" w:rsidRDefault="00C87617" w:rsidP="00C87617">
      <w:pPr>
        <w:spacing w:after="0" w:line="360" w:lineRule="auto"/>
        <w:ind w:firstLine="709"/>
        <w:jc w:val="both"/>
      </w:pPr>
      <w:r>
        <w:t xml:space="preserve">Obriga-se o </w:t>
      </w:r>
      <w:r w:rsidR="00F24E2A">
        <w:t xml:space="preserve">INVESTIDOR </w:t>
      </w:r>
      <w:r>
        <w:t>a efetuar o pagamento</w:t>
      </w:r>
      <w:r w:rsidR="003A3F7C">
        <w:t xml:space="preserve"> de comissão</w:t>
      </w:r>
      <w:r>
        <w:t xml:space="preserve"> para cada imóvel </w:t>
      </w:r>
      <w:r w:rsidR="00F24E2A">
        <w:t>arrematado</w:t>
      </w:r>
      <w:r>
        <w:t>, sendo cobrado o</w:t>
      </w:r>
      <w:r w:rsidR="00F24E2A">
        <w:t xml:space="preserve"> percentual de </w:t>
      </w:r>
      <w:r>
        <w:t xml:space="preserve"> </w:t>
      </w:r>
      <w:r w:rsidR="00F24E2A">
        <w:t xml:space="preserve"> % em relação ao valor final da arrematação do </w:t>
      </w:r>
      <w:r w:rsidR="00F24E2A">
        <w:lastRenderedPageBreak/>
        <w:t xml:space="preserve">imóvel, </w:t>
      </w:r>
      <w:r>
        <w:t xml:space="preserve">valor esse que já abrange todos os custos, </w:t>
      </w:r>
      <w:r w:rsidR="00F24E2A">
        <w:t xml:space="preserve">conforme definido no objeto do contrato nos termos da Cláusula Primeira.  </w:t>
      </w:r>
    </w:p>
    <w:p w:rsidR="00EE77AD" w:rsidRDefault="00EE77AD" w:rsidP="00C87617">
      <w:pPr>
        <w:spacing w:after="0" w:line="360" w:lineRule="auto"/>
        <w:ind w:firstLine="709"/>
        <w:jc w:val="both"/>
      </w:pPr>
    </w:p>
    <w:p w:rsidR="00C87617" w:rsidRDefault="00F24E2A" w:rsidP="00C87617">
      <w:pPr>
        <w:spacing w:after="0" w:line="360" w:lineRule="auto"/>
        <w:ind w:firstLine="709"/>
        <w:jc w:val="both"/>
      </w:pPr>
      <w:r w:rsidRPr="00F24E2A">
        <w:rPr>
          <w:b/>
          <w:u w:val="single"/>
        </w:rPr>
        <w:t>Parágrafo único</w:t>
      </w:r>
      <w:r w:rsidR="00C87617">
        <w:t xml:space="preserve"> </w:t>
      </w:r>
      <w:r>
        <w:t xml:space="preserve">- </w:t>
      </w:r>
      <w:r w:rsidR="00C87617">
        <w:t>O pagamento poderá ser efetuado mediante depósito bancário no Banco, agencia, conta corrente</w:t>
      </w:r>
      <w:r>
        <w:t xml:space="preserve">, em nome do CONSULTOR. </w:t>
      </w:r>
    </w:p>
    <w:p w:rsidR="00C87617" w:rsidRDefault="00C87617" w:rsidP="00C87617">
      <w:pPr>
        <w:spacing w:after="0" w:line="360" w:lineRule="auto"/>
        <w:ind w:firstLine="709"/>
        <w:jc w:val="both"/>
      </w:pPr>
    </w:p>
    <w:p w:rsidR="00F24E2A" w:rsidRPr="00F24E2A" w:rsidRDefault="00F24E2A" w:rsidP="00C87617">
      <w:pPr>
        <w:spacing w:after="0" w:line="360" w:lineRule="auto"/>
        <w:ind w:firstLine="709"/>
        <w:jc w:val="both"/>
        <w:rPr>
          <w:b/>
          <w:u w:val="single"/>
        </w:rPr>
      </w:pPr>
      <w:r w:rsidRPr="00F24E2A">
        <w:rPr>
          <w:b/>
          <w:u w:val="single"/>
        </w:rPr>
        <w:t>Cláusula Terceira</w:t>
      </w:r>
    </w:p>
    <w:p w:rsidR="00EE77AD" w:rsidRDefault="00C87617" w:rsidP="00C87617">
      <w:pPr>
        <w:spacing w:after="0" w:line="360" w:lineRule="auto"/>
        <w:ind w:firstLine="709"/>
        <w:jc w:val="both"/>
      </w:pPr>
      <w:r>
        <w:t>O C</w:t>
      </w:r>
      <w:r w:rsidR="00EE77AD">
        <w:t>ONSULTOR fará jus a receber 50% (cinquenta por cento)</w:t>
      </w:r>
      <w:r>
        <w:t xml:space="preserve"> </w:t>
      </w:r>
      <w:r w:rsidR="00EE77AD">
        <w:t xml:space="preserve">do valor estabelecido a título de </w:t>
      </w:r>
      <w:r w:rsidR="003A3F7C">
        <w:t>comissão</w:t>
      </w:r>
      <w:bookmarkStart w:id="0" w:name="_GoBack"/>
      <w:bookmarkEnd w:id="0"/>
      <w:r w:rsidR="00EE77AD">
        <w:t xml:space="preserve"> definidos nesse contrato no momento que for finalizada a arrematação em nome do INVESTIDOR, e os outros 50% (cinquenta por cento) do valor dos honorários no momento de desocupação do imóvel ou finalização da documentação do imóvel em nome do INVESTIDOR, o que acontecer por último. </w:t>
      </w:r>
    </w:p>
    <w:p w:rsidR="00C87617" w:rsidRDefault="00C87617" w:rsidP="00C87617">
      <w:pPr>
        <w:spacing w:after="0" w:line="360" w:lineRule="auto"/>
        <w:ind w:firstLine="709"/>
        <w:jc w:val="both"/>
      </w:pPr>
    </w:p>
    <w:p w:rsidR="00EE77AD" w:rsidRPr="00EE77AD" w:rsidRDefault="00EE77AD" w:rsidP="00C87617">
      <w:pPr>
        <w:spacing w:after="0" w:line="360" w:lineRule="auto"/>
        <w:ind w:firstLine="709"/>
        <w:jc w:val="both"/>
        <w:rPr>
          <w:b/>
          <w:u w:val="single"/>
        </w:rPr>
      </w:pPr>
      <w:r w:rsidRPr="00EE77AD">
        <w:rPr>
          <w:b/>
          <w:u w:val="single"/>
        </w:rPr>
        <w:t>Cláusula Quarta</w:t>
      </w:r>
    </w:p>
    <w:p w:rsidR="00C87617" w:rsidRDefault="00C87617" w:rsidP="00C87617">
      <w:pPr>
        <w:spacing w:after="0" w:line="360" w:lineRule="auto"/>
        <w:ind w:firstLine="709"/>
        <w:jc w:val="both"/>
      </w:pPr>
      <w:r>
        <w:t xml:space="preserve"> Havendo conflitos entre as partes, elegem o Foro </w:t>
      </w:r>
      <w:r w:rsidR="00EE77AD">
        <w:t>da Comarca de</w:t>
      </w:r>
      <w:proofErr w:type="gramStart"/>
      <w:r>
        <w:t xml:space="preserve"> </w:t>
      </w:r>
      <w:r w:rsidR="00EE77AD">
        <w:t xml:space="preserve">  (</w:t>
      </w:r>
      <w:proofErr w:type="gramEnd"/>
      <w:r w:rsidR="00EE77AD">
        <w:t xml:space="preserve">incluir a cidade) </w:t>
      </w:r>
      <w:r>
        <w:t>para dirimir os conflitos decorrentes do presente instrumento, renunciando qualquer outro que seja mais benéfico.</w:t>
      </w:r>
    </w:p>
    <w:p w:rsidR="00C87617" w:rsidRDefault="00C87617" w:rsidP="00C87617">
      <w:pPr>
        <w:spacing w:after="0" w:line="360" w:lineRule="auto"/>
        <w:ind w:firstLine="709"/>
        <w:jc w:val="both"/>
      </w:pPr>
    </w:p>
    <w:p w:rsidR="00EE77AD" w:rsidRPr="00EE77AD" w:rsidRDefault="00EE77AD" w:rsidP="00C87617">
      <w:pPr>
        <w:spacing w:after="0" w:line="360" w:lineRule="auto"/>
        <w:ind w:firstLine="709"/>
        <w:jc w:val="both"/>
        <w:rPr>
          <w:b/>
          <w:u w:val="single"/>
        </w:rPr>
      </w:pPr>
      <w:r w:rsidRPr="00EE77AD">
        <w:rPr>
          <w:b/>
          <w:u w:val="single"/>
        </w:rPr>
        <w:t>Cláusula Quinta</w:t>
      </w:r>
      <w:r w:rsidR="00C87617" w:rsidRPr="00EE77AD">
        <w:rPr>
          <w:b/>
          <w:u w:val="single"/>
        </w:rPr>
        <w:t xml:space="preserve"> </w:t>
      </w:r>
    </w:p>
    <w:p w:rsidR="00C87617" w:rsidRDefault="00C87617" w:rsidP="00C87617">
      <w:pPr>
        <w:spacing w:after="0" w:line="360" w:lineRule="auto"/>
        <w:ind w:firstLine="709"/>
        <w:jc w:val="both"/>
      </w:pPr>
      <w:r>
        <w:t>Estando de acordo as partes assinam o presente instrumento em duas vias de igual teor na presença de duas testemunhas.</w:t>
      </w:r>
    </w:p>
    <w:p w:rsidR="00C87617" w:rsidRDefault="00C87617" w:rsidP="00C87617">
      <w:pPr>
        <w:spacing w:after="0" w:line="360" w:lineRule="auto"/>
        <w:ind w:firstLine="709"/>
        <w:jc w:val="both"/>
      </w:pPr>
    </w:p>
    <w:p w:rsidR="00C87617" w:rsidRDefault="00EE77AD" w:rsidP="00EE77AD">
      <w:pPr>
        <w:spacing w:after="0" w:line="360" w:lineRule="auto"/>
        <w:ind w:firstLine="709"/>
        <w:jc w:val="center"/>
      </w:pPr>
      <w:r>
        <w:t>Cidade</w:t>
      </w:r>
      <w:r w:rsidR="00C87617">
        <w:t xml:space="preserve">, dia, mês, </w:t>
      </w:r>
      <w:r>
        <w:t>de ano</w:t>
      </w:r>
    </w:p>
    <w:p w:rsidR="00EE77AD" w:rsidRDefault="00EE77AD" w:rsidP="00EE77AD">
      <w:pPr>
        <w:spacing w:after="0" w:line="360" w:lineRule="auto"/>
        <w:ind w:firstLine="709"/>
        <w:jc w:val="center"/>
      </w:pPr>
    </w:p>
    <w:p w:rsidR="00EE77AD" w:rsidRPr="00EE77AD" w:rsidRDefault="00EE77AD" w:rsidP="00EE77AD">
      <w:pPr>
        <w:spacing w:after="0" w:line="360" w:lineRule="auto"/>
        <w:ind w:firstLine="709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7AD" w:rsidRDefault="00EE77AD" w:rsidP="00EE77AD">
      <w:pPr>
        <w:spacing w:after="0" w:line="360" w:lineRule="auto"/>
        <w:ind w:firstLine="709"/>
        <w:jc w:val="center"/>
      </w:pPr>
      <w:r>
        <w:t>Nome do Investidor</w:t>
      </w:r>
    </w:p>
    <w:p w:rsidR="00EE77AD" w:rsidRDefault="00EE77AD" w:rsidP="00EE77AD">
      <w:pPr>
        <w:spacing w:after="0" w:line="360" w:lineRule="auto"/>
        <w:ind w:firstLine="709"/>
        <w:jc w:val="center"/>
      </w:pPr>
    </w:p>
    <w:p w:rsidR="00EE77AD" w:rsidRPr="00EE77AD" w:rsidRDefault="00EE77AD" w:rsidP="00EE77AD">
      <w:pPr>
        <w:spacing w:after="0" w:line="360" w:lineRule="auto"/>
        <w:ind w:firstLine="709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7AD" w:rsidRDefault="00EE77AD" w:rsidP="00EE77AD">
      <w:pPr>
        <w:spacing w:after="0" w:line="360" w:lineRule="auto"/>
        <w:ind w:firstLine="709"/>
        <w:jc w:val="center"/>
      </w:pPr>
      <w:r>
        <w:t>Nome do Consultor</w:t>
      </w:r>
    </w:p>
    <w:p w:rsidR="00EE77AD" w:rsidRDefault="00EE77AD" w:rsidP="00EE77AD">
      <w:pPr>
        <w:spacing w:after="0" w:line="360" w:lineRule="auto"/>
        <w:ind w:firstLine="709"/>
        <w:jc w:val="center"/>
      </w:pPr>
    </w:p>
    <w:p w:rsidR="00EE77AD" w:rsidRDefault="00EE77AD" w:rsidP="00EE77AD">
      <w:pPr>
        <w:spacing w:after="0" w:line="360" w:lineRule="auto"/>
        <w:jc w:val="both"/>
        <w:sectPr w:rsidR="00EE77AD" w:rsidSect="003A3F7C">
          <w:pgSz w:w="11906" w:h="16838"/>
          <w:pgMar w:top="709" w:right="1701" w:bottom="851" w:left="1701" w:header="708" w:footer="708" w:gutter="0"/>
          <w:cols w:space="708"/>
          <w:docGrid w:linePitch="360"/>
        </w:sectPr>
      </w:pPr>
    </w:p>
    <w:p w:rsidR="00EE77AD" w:rsidRDefault="00EE77AD" w:rsidP="00EE77AD">
      <w:pPr>
        <w:spacing w:after="0" w:line="360" w:lineRule="auto"/>
        <w:jc w:val="both"/>
      </w:pPr>
    </w:p>
    <w:p w:rsidR="00EE77AD" w:rsidRPr="00EE77AD" w:rsidRDefault="003A3F7C" w:rsidP="00EE77AD">
      <w:pPr>
        <w:spacing w:after="0"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7AD" w:rsidRPr="00EE77AD" w:rsidRDefault="00EE77AD" w:rsidP="00EE77AD">
      <w:pPr>
        <w:spacing w:after="0" w:line="360" w:lineRule="auto"/>
        <w:jc w:val="both"/>
        <w:rPr>
          <w:u w:val="single"/>
        </w:rPr>
      </w:pPr>
      <w:r>
        <w:t>Nome da testemunha</w:t>
      </w:r>
    </w:p>
    <w:p w:rsidR="00EE77AD" w:rsidRDefault="00EE77AD" w:rsidP="00EE77AD">
      <w:pPr>
        <w:spacing w:after="0" w:line="360" w:lineRule="auto"/>
        <w:jc w:val="both"/>
      </w:pPr>
      <w:r>
        <w:t>CPF</w:t>
      </w:r>
    </w:p>
    <w:p w:rsidR="003A3F7C" w:rsidRDefault="003A3F7C" w:rsidP="00EE77AD">
      <w:pPr>
        <w:spacing w:after="0" w:line="360" w:lineRule="auto"/>
        <w:ind w:firstLine="709"/>
        <w:jc w:val="both"/>
        <w:rPr>
          <w:u w:val="single"/>
        </w:rPr>
      </w:pPr>
    </w:p>
    <w:p w:rsidR="00EE77AD" w:rsidRPr="00EE77AD" w:rsidRDefault="003A3F7C" w:rsidP="00EE77AD">
      <w:pPr>
        <w:spacing w:after="0" w:line="360" w:lineRule="auto"/>
        <w:ind w:firstLine="70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7AD" w:rsidRDefault="00EE77AD" w:rsidP="00EE77AD">
      <w:pPr>
        <w:spacing w:after="0" w:line="360" w:lineRule="auto"/>
        <w:ind w:firstLine="709"/>
        <w:jc w:val="both"/>
      </w:pPr>
      <w:r>
        <w:t>Nome da testemunha</w:t>
      </w:r>
    </w:p>
    <w:p w:rsidR="00EE77AD" w:rsidRDefault="00EE77AD" w:rsidP="00EE77AD">
      <w:pPr>
        <w:spacing w:after="0" w:line="360" w:lineRule="auto"/>
        <w:ind w:firstLine="709"/>
        <w:jc w:val="both"/>
      </w:pPr>
      <w:r>
        <w:t>CPF</w:t>
      </w:r>
    </w:p>
    <w:p w:rsidR="00EE77AD" w:rsidRDefault="00EE77AD" w:rsidP="00EE77AD">
      <w:pPr>
        <w:spacing w:after="0" w:line="360" w:lineRule="auto"/>
        <w:ind w:firstLine="709"/>
        <w:jc w:val="both"/>
        <w:rPr>
          <w:u w:val="single"/>
        </w:rPr>
        <w:sectPr w:rsidR="00EE77AD" w:rsidSect="003A3F7C">
          <w:type w:val="continuous"/>
          <w:pgSz w:w="11906" w:h="16838"/>
          <w:pgMar w:top="709" w:right="1133" w:bottom="1134" w:left="1701" w:header="708" w:footer="708" w:gutter="0"/>
          <w:cols w:num="2" w:space="282"/>
          <w:docGrid w:linePitch="360"/>
        </w:sectPr>
      </w:pPr>
    </w:p>
    <w:p w:rsidR="00EE77AD" w:rsidRDefault="00EE77AD" w:rsidP="00EE77AD">
      <w:pPr>
        <w:spacing w:after="0" w:line="360" w:lineRule="auto"/>
        <w:ind w:firstLine="709"/>
        <w:jc w:val="both"/>
      </w:pPr>
    </w:p>
    <w:sectPr w:rsidR="00EE77AD" w:rsidSect="00EE77AD">
      <w:type w:val="continuous"/>
      <w:pgSz w:w="11906" w:h="16838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77F0"/>
    <w:multiLevelType w:val="hybridMultilevel"/>
    <w:tmpl w:val="172AF80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17"/>
    <w:rsid w:val="00181047"/>
    <w:rsid w:val="002E2B09"/>
    <w:rsid w:val="003A3F7C"/>
    <w:rsid w:val="00A219BD"/>
    <w:rsid w:val="00C87617"/>
    <w:rsid w:val="00EE77AD"/>
    <w:rsid w:val="00F24E2A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CC0D3-7BE1-484E-8C2F-720051C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2020-08-01T18:21:00Z</dcterms:created>
  <dcterms:modified xsi:type="dcterms:W3CDTF">2020-08-01T19:09:00Z</dcterms:modified>
</cp:coreProperties>
</file>