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9ecef" w:space="0" w:sz="0" w:val="none"/>
          <w:left w:color="e9ecef" w:space="0" w:sz="0" w:val="none"/>
          <w:bottom w:color="e9ecef" w:space="0" w:sz="0" w:val="none"/>
          <w:right w:color="e9ecef" w:space="0" w:sz="0" w:val="none"/>
          <w:between w:color="e9ecef" w:space="0" w:sz="0" w:val="none"/>
        </w:pBdr>
        <w:spacing w:line="360" w:lineRule="auto"/>
        <w:rPr>
          <w:b w:val="1"/>
          <w:color w:val="1e8fe3"/>
          <w:sz w:val="24"/>
          <w:szCs w:val="24"/>
          <w:u w:val="single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5731200" cy="10160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1016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0"/>
          <w:szCs w:val="30"/>
        </w:rPr>
      </w:pPr>
      <w:hyperlink r:id="rId8">
        <w:r w:rsidDel="00000000" w:rsidR="00000000" w:rsidRPr="00000000">
          <w:rPr>
            <w:b w:val="1"/>
            <w:color w:val="1155cc"/>
            <w:sz w:val="30"/>
            <w:szCs w:val="30"/>
            <w:u w:val="single"/>
          </w:rPr>
          <w:drawing>
            <wp:inline distB="114300" distT="114300" distL="114300" distR="114300">
              <wp:extent cx="5731200" cy="901700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901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666666"/>
          <w:sz w:val="21"/>
          <w:szCs w:val="21"/>
          <w:shd w:fill="f8f9fa" w:val="clear"/>
        </w:rPr>
      </w:pPr>
      <w:r w:rsidDel="00000000" w:rsidR="00000000" w:rsidRPr="00000000">
        <w:rPr>
          <w:b w:val="1"/>
          <w:color w:val="666666"/>
          <w:sz w:val="21"/>
          <w:szCs w:val="21"/>
          <w:shd w:fill="f8f9fa" w:val="clear"/>
          <w:rtl w:val="0"/>
        </w:rPr>
        <w:t xml:space="preserve">Para alcançar e ajudar o maior número de alunos possível, decidimos disponibilizar nosso suporte em dois horários dinâmicos: manhã e tarde. Dividimos esses horários em dias diferentes para que se adaptem melhor à rotina de cada um.</w:t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color w:val="666666"/>
          <w:sz w:val="21"/>
          <w:szCs w:val="21"/>
          <w:shd w:fill="f8f9fa" w:val="clear"/>
          <w:rtl w:val="0"/>
        </w:rPr>
        <w:t xml:space="preserve">Essa nova sistemática foi planejada para oferecer suporte de forma mais eficiente, distribuindo o atendimento em dois dias diferentes, com uma hora de duração em cada sessão. Contamos com sua participação ativa nas sessões para apoiar seu desenvolvimento e sucesso.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EL RATO CURSOS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clubedorateio" TargetMode="External"/><Relationship Id="rId10" Type="http://schemas.openxmlformats.org/officeDocument/2006/relationships/hyperlink" Target="https://t.me/clubedoelrato" TargetMode="External"/><Relationship Id="rId12" Type="http://schemas.openxmlformats.org/officeDocument/2006/relationships/hyperlink" Target="https://t.me/OficialElRato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us06web.zoom.us/j/89130715571?pwd=Ju4AQWbBUqGhLoQV1keJLjlQLpAbdJ.1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us06web.zoom.us/j/89812114834?pwd=EYCdiBaqs9GV1LtNdlsvvpKhpDCp9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