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121212" w:val="clear"/>
        <w:rPr>
          <w:b w:val="1"/>
          <w:color w:val="868686"/>
          <w:sz w:val="24"/>
          <w:szCs w:val="24"/>
        </w:rPr>
      </w:pPr>
      <w:r w:rsidDel="00000000" w:rsidR="00000000" w:rsidRPr="00000000">
        <w:rPr>
          <w:b w:val="1"/>
          <w:color w:val="ffffff"/>
          <w:sz w:val="30"/>
          <w:szCs w:val="30"/>
          <w:rtl w:val="0"/>
        </w:rPr>
        <w:t xml:space="preserve">GPT 10x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45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450" w:lineRule="auto"/>
        <w:ind w:left="720" w:hanging="360"/>
        <w:rPr>
          <w:b w:val="1"/>
        </w:rPr>
      </w:pPr>
      <w:hyperlink r:id="rId6">
        <w:r w:rsidDel="00000000" w:rsidR="00000000" w:rsidRPr="00000000">
          <w:rPr>
            <w:b w:val="1"/>
            <w:color w:val="868686"/>
            <w:sz w:val="24"/>
            <w:szCs w:val="24"/>
            <w:rtl w:val="0"/>
          </w:rPr>
          <w:t xml:space="preserve">GPT 10x - Roteiros para Vídeos Virais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1155cc"/>
          <w:sz w:val="24"/>
          <w:szCs w:val="24"/>
        </w:rPr>
      </w:pPr>
      <w:hyperlink r:id="rId7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CLIQUE AQUI PARA ACESSAR O GPT 10X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c1c1c1"/>
          <w:sz w:val="24"/>
          <w:szCs w:val="24"/>
        </w:rPr>
      </w:pPr>
      <w:r w:rsidDel="00000000" w:rsidR="00000000" w:rsidRPr="00000000">
        <w:rPr>
          <w:b w:val="1"/>
          <w:color w:val="c1c1c1"/>
          <w:sz w:val="24"/>
          <w:szCs w:val="24"/>
          <w:rtl w:val="0"/>
        </w:rPr>
        <w:t xml:space="preserve">Observação: O GPT10x é um Agente de IA treinado para criar roteiro de Reels viral.</w:t>
      </w:r>
    </w:p>
    <w:p w:rsidR="00000000" w:rsidDel="00000000" w:rsidP="00000000" w:rsidRDefault="00000000" w:rsidRPr="00000000" w14:paraId="00000006">
      <w:pPr>
        <w:rPr>
          <w:b w:val="1"/>
          <w:color w:val="c1c1c1"/>
          <w:sz w:val="24"/>
          <w:szCs w:val="24"/>
        </w:rPr>
      </w:pPr>
      <w:r w:rsidDel="00000000" w:rsidR="00000000" w:rsidRPr="00000000">
        <w:rPr>
          <w:b w:val="1"/>
          <w:color w:val="c1c1c1"/>
          <w:sz w:val="24"/>
          <w:szCs w:val="24"/>
          <w:rtl w:val="0"/>
        </w:rPr>
        <w:t xml:space="preserve">Esse GPT é de uso exclusivo para os alunos do curso Crescimento 10x.</w:t>
      </w:r>
    </w:p>
    <w:p w:rsidR="00000000" w:rsidDel="00000000" w:rsidP="00000000" w:rsidRDefault="00000000" w:rsidRPr="00000000" w14:paraId="00000007">
      <w:pPr>
        <w:rPr>
          <w:b w:val="1"/>
          <w:color w:val="c1c1c1"/>
          <w:sz w:val="24"/>
          <w:szCs w:val="24"/>
        </w:rPr>
      </w:pPr>
      <w:r w:rsidDel="00000000" w:rsidR="00000000" w:rsidRPr="00000000">
        <w:rPr>
          <w:b w:val="1"/>
          <w:color w:val="c1c1c1"/>
          <w:sz w:val="24"/>
          <w:szCs w:val="24"/>
          <w:rtl w:val="0"/>
        </w:rPr>
        <w:t xml:space="preserve">NOTA: Assim como qualquer outro agente GPT, para conseguir utilizá-lo é necessário que você tenha o ChatGPT-4.</w:t>
      </w:r>
    </w:p>
    <w:p w:rsidR="00000000" w:rsidDel="00000000" w:rsidP="00000000" w:rsidRDefault="00000000" w:rsidRPr="00000000" w14:paraId="00000008">
      <w:pPr>
        <w:rPr>
          <w:b w:val="1"/>
          <w:color w:val="c1c1c1"/>
          <w:sz w:val="24"/>
          <w:szCs w:val="24"/>
        </w:rPr>
      </w:pPr>
      <w:r w:rsidDel="00000000" w:rsidR="00000000" w:rsidRPr="00000000">
        <w:rPr>
          <w:b w:val="1"/>
          <w:color w:val="c1c1c1"/>
          <w:sz w:val="24"/>
          <w:szCs w:val="24"/>
          <w:rtl w:val="0"/>
        </w:rPr>
        <w:t xml:space="preserve">ATENÇÃO: Caso você NÃO tenha a versão paga do ChatGPT, baixe o arquivo abaixo e copie e cole na versão gratuit</w:t>
      </w:r>
    </w:p>
    <w:p w:rsidR="00000000" w:rsidDel="00000000" w:rsidP="00000000" w:rsidRDefault="00000000" w:rsidRPr="00000000" w14:paraId="00000009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.me/OficialElRato" TargetMode="External"/><Relationship Id="rId9" Type="http://schemas.openxmlformats.org/officeDocument/2006/relationships/hyperlink" Target="https://t.me/clubedorateio" TargetMode="External"/><Relationship Id="rId5" Type="http://schemas.openxmlformats.org/officeDocument/2006/relationships/styles" Target="styles.xml"/><Relationship Id="rId6" Type="http://schemas.openxmlformats.org/officeDocument/2006/relationships/hyperlink" Target="https://eusoutwins.cademi.com.br/area/produto/263053" TargetMode="External"/><Relationship Id="rId7" Type="http://schemas.openxmlformats.org/officeDocument/2006/relationships/hyperlink" Target="https://chatgpt.com/g/g-1RQSvMzFK-gpt-10x?_gl=1*35bqs4*_ga*MTU5NjEzOTAwOS4xNzE2MjE2MTk5*_ga_37GXT4VGQK*MTczMjY2NjcyMi4yMTQuMS4xNzMyNjY4MDgxLjAuMC4w" TargetMode="External"/><Relationship Id="rId8" Type="http://schemas.openxmlformats.org/officeDocument/2006/relationships/hyperlink" Target="https://t.me/clubedoelr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