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107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CONTRATO DE PARTIDO PARA  PRESTAÇÃO DE SERVIÇOS JURÍDICOS MENSAIS QUE ENTRE SI FAZEM,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single"/>
          <w:vertAlign w:val="baseline"/>
          <w:rtl w:val="0"/>
        </w:rPr>
        <w:t xml:space="preserve">NOME COMPLETO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EURO, ARAÚJO, SOARES &amp; LIMA, FIRMA DE ADVOGADOS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, NA FORMA ABAIXO AJUSTADA: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107" w:right="0" w:firstLine="0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107" w:right="0" w:firstLine="0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107" w:right="0" w:firstLine="0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yellow"/>
          <w:vertAlign w:val="baseline"/>
          <w:rtl w:val="0"/>
        </w:rPr>
        <w:t xml:space="preserve">RAZÃO SOCIAL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yellow"/>
          <w:vertAlign w:val="baseline"/>
          <w:rtl w:val="0"/>
        </w:rPr>
        <w:t xml:space="preserve">NOME FANTASIA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pessoa jurídica de direito privado inscrita sob o CNPJ nº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XXXXXXXX/XXXX-XX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com sede na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ENDEREÇO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neste ato representado pelo também contratante SR.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yellow"/>
          <w:vertAlign w:val="baseline"/>
          <w:rtl w:val="0"/>
        </w:rPr>
        <w:t xml:space="preserve">NOME COMPLETO DO EMPRESÁRIO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naturalidade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estado civil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ocupação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natural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CIDADE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nascido em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XX/XX/XXXX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filho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FILIAÇÃO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portador do RG nº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XXXXXXXXXX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expedido em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XX.XX.XXXX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e do CPF nº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XXXXXXXXXXX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residente e domiciliado em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ENDEREÇO COMPLETO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e-mail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XXXX@XXX.COM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EURO, ARAÚJO, SOARES &amp; LIMA, FIRMA DE ADVOGADOS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sociedade de advogados inscrita na OAB/DF e possuidora do CNPJ nº. 26.672.682/0001-72, residente e domiciliado nesta Capital Federal, com escritório no SIG, QD 01, LT 375, 385, 395, LJ 04, Edifício Platinum Office, CEP 70610-410.</w:t>
      </w:r>
    </w:p>
    <w:p w:rsidR="00000000" w:rsidDel="00000000" w:rsidP="00000000" w:rsidRDefault="00000000" w:rsidRPr="00000000" w14:paraId="0000000C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Firmam o presente Contrato de Prestação de Serviços que se regerá pelas seguintes cláusulas e condições:</w:t>
      </w:r>
    </w:p>
    <w:p w:rsidR="00000000" w:rsidDel="00000000" w:rsidP="00000000" w:rsidRDefault="00000000" w:rsidRPr="00000000" w14:paraId="0000000D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 OBJETO</w:t>
      </w:r>
    </w:p>
    <w:p w:rsidR="00000000" w:rsidDel="00000000" w:rsidP="00000000" w:rsidRDefault="00000000" w:rsidRPr="00000000" w14:paraId="0000000E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PRIMEIRA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É objeto do presente instrumento a prestação dos seguintes serviços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F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CONSULTORIA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que consiste no suporte oferecido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em atendimento às elucidações, dúvidas, questionamentos e proposições formuladas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pessoalmente através de reuniões, ou por telefone, e-mail (on-line) e outro meio não presencial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por meio de um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ADVOGADO ASSOCIADO / SÓCIO JÚNIOR / SÓCIO PLENO / SÓCIO SÊNIOR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II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REVISÃO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 documentos, contratos e quaisquer expedientes, explicando os termos jurídicos e respondendo às dúvidas, assim como a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ELABORAÇÃO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 contratos, termos, pareceres, notificações, advertências e outros documentos escritos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por meio de um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ADVOGADO ASSOCIADO / SÓCIO JÚNIOR / SÓCIO PLENO / SÓCIO SÊNIOR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III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COMPLIANCE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que consiste na verificação de regularidade da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CONTRATANTE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com a Lei e Normas que regulam o seu funcionamento como pessoa jurídica, sugerindo atos que possam legitimar a sua atividade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por meio de um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ADVOGADO ASSOCIADO / SÓCIO JÚNIOR / SÓCIO PLENO / SÓCIO SÊNIOR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IV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CONTENCIOSO EM AÇÕES DE MASSA (REPETITIVAS)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representação da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em ações judiciais nas áreas de direito civil, trabalhista, consumidor, imobiliária, tributária e outras que possuam mais de vinte processos com o mesmo objeto, em vigor e futuras, promovidas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 desfavor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agindo em todas as esferas através de seu corpo de profissionais das áreas administrativa e jurídica ou através da coordenação e intermediação de correspondentes, até a última instância, sempre envidando todos os esforços no sentido de defender os interesses diretos e indiretos previstos no objetivo social da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INCISO 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CONTENCIOSO EM A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ÇÕES ESPECIAIS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para representação da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em eventuais ações judiciais nas áreas de direito civil, trabalhista, administrativo, constitucional, previdenciário, ambiental, consumidor e penal em crimes contra o patrimônio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cujo objeto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seja considerado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relevante complexidade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e/ou com 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valor da causa superior a 200 (duzentos) salários mínimos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em vigor e futuras, promovidas ou em seu desfavor, agindo em todas as esferas através de seu corpo de profissionais das áreas administrativa e jurídica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 através da coordenação e intermediação de correspondentes,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até a última instância, sempre envidando todos os esforços no sentido de defender os interesses diretos e indiretos previstos no objetivo social da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INCISO VI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A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INTERMEDIAÇÃO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COORDENAÇÃO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Advogados Correspondentes em eventuais ações judiciais nas áreas de direito civil, trabalhista, administrativo, constitucional, previdenciário, ambiental, consumidor e penal em crimes contra o patrimônio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em vigor e futuras, promovidas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em seu desfavor,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 todo território nacional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agindo em todas as esferas, nas áreas administrativa e jurídica, até a última instância, sempre envidando todos os esforços no sentido de defender os interesses diretos e indiretos previstos no objetivo social da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01º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CONSULTORIA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abrange reuniões na Firma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quinzenalmente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Empresa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Eventual deslocamento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ao local determinado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poderá ser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cobrado. </w:t>
      </w:r>
    </w:p>
    <w:p w:rsidR="00000000" w:rsidDel="00000000" w:rsidP="00000000" w:rsidRDefault="00000000" w:rsidRPr="00000000" w14:paraId="00000016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02º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CONSULTORIA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deve se referir a fatos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Fatos de terceiros, estranhos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relação jurídica, serão cobrados,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à parte,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360" w:lineRule="auto"/>
        <w:jc w:val="center"/>
        <w:rPr>
          <w:rFonts w:ascii="Times New Roman" w:cs="Times New Roman" w:eastAsia="Times New Roman" w:hAnsi="Times New Roman"/>
          <w:b w:val="0"/>
          <w:i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vertAlign w:val="baseline"/>
          <w:rtl w:val="0"/>
        </w:rPr>
        <w:t xml:space="preserve">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CONTRAPRESTAÇÃO PECUNIÁRIA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SEGUNDA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Fica estipulad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como contraprestação pecuniária pelos serviços prestados:</w:t>
      </w:r>
    </w:p>
    <w:p w:rsidR="00000000" w:rsidDel="00000000" w:rsidP="00000000" w:rsidRDefault="00000000" w:rsidRPr="00000000" w14:paraId="0000001A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INCISO 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Para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prestação do objeto estipulado na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CLÁUSULA PRIMEIRA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ncisos I, II e III,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será disponibilizado u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ADVOGADO ASSOCIADO / SÓCIO JÚNIOR / SÓCIO PLENO / SÓCIO SÊNIOR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 valor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vertAlign w:val="baseline"/>
          <w:rtl w:val="0"/>
        </w:rPr>
        <w:t xml:space="preserve">R$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X.XXX,XX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por extenso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mensais.</w:t>
      </w:r>
    </w:p>
    <w:p w:rsidR="00000000" w:rsidDel="00000000" w:rsidP="00000000" w:rsidRDefault="00000000" w:rsidRPr="00000000" w14:paraId="0000001B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INCISO II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Para prestação do objeto estipulado na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PRIMEIRA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inciso IV (CONTENCIOSO DE MASSA), será praticada a seguinte tabela progressiva:</w:t>
      </w:r>
    </w:p>
    <w:tbl>
      <w:tblPr>
        <w:tblStyle w:val="Table1"/>
        <w:tblW w:w="935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1935"/>
        <w:gridCol w:w="1878.3333333333333"/>
        <w:gridCol w:w="1878.3333333333333"/>
        <w:gridCol w:w="1878.3333333333333"/>
        <w:tblGridChange w:id="0">
          <w:tblGrid>
            <w:gridCol w:w="1785"/>
            <w:gridCol w:w="1935"/>
            <w:gridCol w:w="1878.3333333333333"/>
            <w:gridCol w:w="1878.3333333333333"/>
            <w:gridCol w:w="1878.333333333333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yellow"/>
                <w:rtl w:val="0"/>
              </w:rPr>
              <w:t xml:space="preserve">Nº de processos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yellow"/>
                <w:rtl w:val="0"/>
              </w:rPr>
              <w:t xml:space="preserve">Processos por lote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yellow"/>
                <w:rtl w:val="0"/>
              </w:rPr>
              <w:t xml:space="preserve">Valor do lote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yellow"/>
                <w:rtl w:val="0"/>
              </w:rPr>
              <w:t xml:space="preserve">$ por processo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yellow"/>
                <w:rtl w:val="0"/>
              </w:rPr>
              <w:t xml:space="preserve">Total a pagar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Até 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R$7.485,00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R$49,90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R$7.485,00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De 151 a 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R$6.585,00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R$43,90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R$14.070,00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De 301 a 600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R$11.970,00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R$39,90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R$26.040,00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De 601 a 1.000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400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R$15.160,00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R$37,90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R$41.200,00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Mais de 1.000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Até 535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R$18.671,00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R$34,90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R$59.871,50</w:t>
            </w:r>
          </w:p>
        </w:tc>
      </w:tr>
    </w:tbl>
    <w:p w:rsidR="00000000" w:rsidDel="00000000" w:rsidP="00000000" w:rsidRDefault="00000000" w:rsidRPr="00000000" w14:paraId="0000003A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01º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Serão periodicamente (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mensalmente, bimestralmente, trimestralmente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encaminhados lotes de processos ao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CONTRATADO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a representação judicial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Quando da transferência dos processos, será cobrado o valor integral do lote considerando todos os processos encaminhados. Após a quantidade de 1.000 (mil processos), serão cobrados os valores individuais dos processos de acordo com a unidade encaminhada conforme tabela disposta neste inciso.</w:t>
      </w:r>
    </w:p>
    <w:p w:rsidR="00000000" w:rsidDel="00000000" w:rsidP="00000000" w:rsidRDefault="00000000" w:rsidRPr="00000000" w14:paraId="0000003C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PARÁGRAFO 02º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acionamento do novo lote se dá com a autorização por escrito de assunção de processos ou pela entrega de documentos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para que 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ingresse no processo ou elabore a petição inicial (pólo ativo); ingresse no processo ou elabore a petição defensiva (pólo passivo).</w:t>
      </w:r>
    </w:p>
    <w:p w:rsidR="00000000" w:rsidDel="00000000" w:rsidP="00000000" w:rsidRDefault="00000000" w:rsidRPr="00000000" w14:paraId="0000003D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INCISO III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Para prestação do objeto estipulado na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PRIMEIRA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inciso V (CONTENCIOSO EM AÇÕES ESPECIAIS), será praticada a seguinte tabela progressiva:</w:t>
      </w:r>
    </w:p>
    <w:tbl>
      <w:tblPr>
        <w:tblStyle w:val="Table2"/>
        <w:tblW w:w="93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5670"/>
        <w:tblGridChange w:id="0">
          <w:tblGrid>
            <w:gridCol w:w="3660"/>
            <w:gridCol w:w="56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8% a 10% sobre o proveito econômico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De 500 (quinhentos) a 2.000 (dois mil) salários mínimos.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5% a 8% sobre o proveito econômico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De 2.000 (dois mil) a 20.000 (vinte mil) salários mínimos.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3% a 5% sobre o proveito econômico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De 20.000 (vinte mil) a 100.000 (cem mil) salários mínimos.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1% a 3% sobre o proveito econômico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Mais de 100.000 (cem mil) salários mínimos.</w:t>
            </w:r>
          </w:p>
        </w:tc>
      </w:tr>
    </w:tbl>
    <w:p w:rsidR="00000000" w:rsidDel="00000000" w:rsidP="00000000" w:rsidRDefault="00000000" w:rsidRPr="00000000" w14:paraId="00000046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PARÁGRAFO 01º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Nos processos oriundos da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PRIMEIRA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inciso V, o pagamento será dividido em dois momentos. O pagamento inicial, antes da juntada da procuração nos autos, no percentual de 34% (trinta e quatro por cento) do valor constante na tabela acima, e,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pelo êxito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ao final do processo, o percentual de 66% (sessenta e seis por cento).</w:t>
      </w:r>
    </w:p>
    <w:p w:rsidR="00000000" w:rsidDel="00000000" w:rsidP="00000000" w:rsidRDefault="00000000" w:rsidRPr="00000000" w14:paraId="00000047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AÇÕES ESPECIAIS de natureza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declaratória, de jurisdição voluntária ou que não puderem exprimir valores financeiros capazes de subsidiar a estipulação do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proveito econômico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serão cobradas com base na Tabela da Ordem dos Advogados do Brasil, com o desconto de 20% (vinte por cento).</w:t>
      </w:r>
    </w:p>
    <w:p w:rsidR="00000000" w:rsidDel="00000000" w:rsidP="00000000" w:rsidRDefault="00000000" w:rsidRPr="00000000" w14:paraId="00000048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 valor estipulado deverá ser pago no mês subsequente ao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serviço prestado,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dia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05, 10 ou 15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), via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transferência bancária na conta PJ do Banco Santander (Código nº 033), Agência nº 0815, conta corrente nº 130012739, pertencente à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EURO, ARAÚJO, SOARES &amp; LIMA, FIRMA DE ADVOGADOS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CNPJ nº. 26.672.682/0001-72.</w:t>
      </w:r>
    </w:p>
    <w:p w:rsidR="00000000" w:rsidDel="00000000" w:rsidP="00000000" w:rsidRDefault="00000000" w:rsidRPr="00000000" w14:paraId="00000049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TERCEIRA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atraso de qualquer pagamento ensejará cobrança de multa de 5% (cinco por cento) mais juros de 1% ao mês ou fração, acrescidos da atualização do débito com base na inflação (IPCA), além da antecipação das parcelas vincendas.</w:t>
      </w:r>
    </w:p>
    <w:p w:rsidR="00000000" w:rsidDel="00000000" w:rsidP="00000000" w:rsidRDefault="00000000" w:rsidRPr="00000000" w14:paraId="0000004A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line="360" w:lineRule="auto"/>
        <w:jc w:val="center"/>
        <w:rPr>
          <w:rFonts w:ascii="Times New Roman" w:cs="Times New Roman" w:eastAsia="Times New Roman" w:hAnsi="Times New Roman"/>
          <w:b w:val="0"/>
          <w:i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vertAlign w:val="baseline"/>
          <w:rtl w:val="0"/>
        </w:rPr>
        <w:t xml:space="preserve">DAS OBRIGAÇÕES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QUARTA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compromete-se em entregar instrumentos de procurações para os profissionais da área jurídica (internos ou correspondentes) indicados pel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além de fornecer todas as informações e documentações pertinentes aos processos, demandas, requerimentos, pareceres e demais expedientes.</w:t>
      </w:r>
    </w:p>
    <w:p w:rsidR="00000000" w:rsidDel="00000000" w:rsidP="00000000" w:rsidRDefault="00000000" w:rsidRPr="00000000" w14:paraId="0000004D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QUINTA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É obrigação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informar/comunicar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do recebimento de intimações, notificações e atos de comunicação, com intuito de reservar tempo hábil a elaboração da estratégia jurídica a ser adotada casuisticamente. A informação intempestiva ou 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 tempo ínfimo ocasionará a exoneração de responsabilidade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01º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deverá comunicar com antecedência de, no mínimo, 72 (setenta e duas) horas quando da realização de reuniões, eventos, assembléias, e demais atos que exijam o comparecimento 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Os referidos atos não poderão exceder o prazo de duas horas.</w:t>
      </w:r>
    </w:p>
    <w:p w:rsidR="00000000" w:rsidDel="00000000" w:rsidP="00000000" w:rsidRDefault="00000000" w:rsidRPr="00000000" w14:paraId="0000004F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02º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deverá se fazer representar por meio de representante ou prepostos indicados antecipadamente nas audiências e atos judiciais que exijam o comparecimento pessoal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salvo se já comunicada por escrito a necessidade de designação de preposto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SEXTA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Correrão por conta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1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Independente de aprovação prévia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todas as custas judiciais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demais custos de diligências e correspondentes jurídicos que deverão ser imediatamente quitadas quando requeridos pel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2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II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Custos relativos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perícias, certidões, viagens, estadas e demais despesas administrativas e judiciais, merecendo, entretanto, de aprovação prévia da mesma. </w:t>
      </w:r>
    </w:p>
    <w:p w:rsidR="00000000" w:rsidDel="00000000" w:rsidP="00000000" w:rsidRDefault="00000000" w:rsidRPr="00000000" w14:paraId="00000053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SÉTIMA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será considerado como inadimplente no caso de não quitação dos honorários previstos na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CLÁUSULA SEGUNDA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 das despesas previstas na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CLÁUSULA SEXTA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4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OITAVA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Os serviços prestados pel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não são personalíssimos, podendo ser prestados por advogados associados, sócios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advogados terceirizados ou correspondentes externos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1º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 prestação de serviços ora entabulada não constituirá vínculo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mpregatício, tampouco onerará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em obrigações previdenciárias.</w:t>
      </w:r>
    </w:p>
    <w:p w:rsidR="00000000" w:rsidDel="00000000" w:rsidP="00000000" w:rsidRDefault="00000000" w:rsidRPr="00000000" w14:paraId="00000056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PARÁGRAFO 2º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CONTRATADO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é responsável por eventuais erros cometidos por seus advogados associados, sócios e advogados terceirizados. Eventual falha cometida por Advogado Correspondente cuja relação de representação tenha sido intermediada ou coordenado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não poderá a ele ser imputado responsabilidade, estabelecendo-se desde já o esforço na remediação do ocorrido por Advogados integrantes do seu quadro interno.</w:t>
      </w:r>
    </w:p>
    <w:p w:rsidR="00000000" w:rsidDel="00000000" w:rsidP="00000000" w:rsidRDefault="00000000" w:rsidRPr="00000000" w14:paraId="00000057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NONA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Fica desde já estipulada a meta de redução dos processos constantes na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PRIMEIRA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Inciso IV (CONTENCIOSO DE MASSA), na seguinte proporção: redução de 19% do contencioso em massa em um ano, redução de 28,2% em dois anos e 59% em até cinco anos. O termo inicial da contagem é do momento da transferência de todo o contencioso ao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8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 presente contrato abrange todas as instâncias e recursos recomendáveis a cada processo.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desde já autoriza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 interpor todos os recursos que achar necessários para obtenção do resultado pretendido, ciente das eventuais custas e honorários que possam advir.</w:t>
      </w:r>
    </w:p>
    <w:p w:rsidR="00000000" w:rsidDel="00000000" w:rsidP="00000000" w:rsidRDefault="00000000" w:rsidRPr="00000000" w14:paraId="00000059">
      <w:pPr>
        <w:spacing w:after="120" w:line="360" w:lineRule="auto"/>
        <w:jc w:val="both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line="360" w:lineRule="auto"/>
        <w:jc w:val="center"/>
        <w:rPr>
          <w:rFonts w:ascii="Times New Roman" w:cs="Times New Roman" w:eastAsia="Times New Roman" w:hAnsi="Times New Roman"/>
          <w:b w:val="0"/>
          <w:i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vertAlign w:val="baseline"/>
          <w:rtl w:val="0"/>
        </w:rPr>
        <w:t xml:space="preserve">DA 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PRIMEIRA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presente instrumento finda-se em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/201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Ao vencer o pacto e não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havendo a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manifestação expressa das partes, este instrumento se renovará por prazo indeterminado.</w:t>
      </w:r>
    </w:p>
    <w:p w:rsidR="00000000" w:rsidDel="00000000" w:rsidP="00000000" w:rsidRDefault="00000000" w:rsidRPr="00000000" w14:paraId="0000005C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01º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 rescisão do presente instrumento se dará por vontade das partes e através de formal acordo que estabeleça direitos e deveres remanescentes ou por denúncia diante do inadimplemento.</w:t>
      </w:r>
    </w:p>
    <w:p w:rsidR="00000000" w:rsidDel="00000000" w:rsidP="00000000" w:rsidRDefault="00000000" w:rsidRPr="00000000" w14:paraId="0000005D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PARÁGRAFO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 02º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No caso de renovação contratual tácita, este será atualizado conforme o IPCA do período.</w:t>
      </w:r>
    </w:p>
    <w:p w:rsidR="00000000" w:rsidDel="00000000" w:rsidP="00000000" w:rsidRDefault="00000000" w:rsidRPr="00000000" w14:paraId="0000005E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SEGUNDA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Havendo processos ativos e alguma das partes optar pela rescisão do presente instrumento:</w:t>
      </w:r>
    </w:p>
    <w:p w:rsidR="00000000" w:rsidDel="00000000" w:rsidP="00000000" w:rsidRDefault="00000000" w:rsidRPr="00000000" w14:paraId="0000005F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Caso ocorra unilateralmente e por vontade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perderá esta o direito aos honorários de sucumbência, devendo a desistência ser formalmente oficializada com 30 (trinta) dias de antecedência.</w:t>
      </w:r>
    </w:p>
    <w:p w:rsidR="00000000" w:rsidDel="00000000" w:rsidP="00000000" w:rsidRDefault="00000000" w:rsidRPr="00000000" w14:paraId="00000060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II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Caso ocorra unilateralmente e por vontade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continuará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 fazer jus aos honorários de sucumbência, estes proporcionais ao tempo de participação de seus advogados nos processo. </w:t>
      </w:r>
    </w:p>
    <w:p w:rsidR="00000000" w:rsidDel="00000000" w:rsidP="00000000" w:rsidRDefault="00000000" w:rsidRPr="00000000" w14:paraId="00000061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01º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aviso da rescisão deverá ocorrer formalmente e com prazo de 60 (sessenta) dias de antecedência não incorrendo em ônus a qualquer uma das partes.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 não cumprimento do prazo acima estipulado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gerará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multa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cinquenta mil reais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2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02º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 constituição,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de novo advogado para a causa, quer na qualidade de titular ou assistente, constituirá rescisão unilateral específica, incorrendo no ônus previsto no parágrafo anterior.</w:t>
      </w:r>
    </w:p>
    <w:p w:rsidR="00000000" w:rsidDel="00000000" w:rsidP="00000000" w:rsidRDefault="00000000" w:rsidRPr="00000000" w14:paraId="00000063">
      <w:pPr>
        <w:spacing w:after="120" w:line="360" w:lineRule="auto"/>
        <w:jc w:val="both"/>
        <w:rPr>
          <w:rFonts w:ascii="Times New Roman" w:cs="Times New Roman" w:eastAsia="Times New Roman" w:hAnsi="Times New Roman"/>
          <w:b w:val="0"/>
          <w:i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line="360" w:lineRule="auto"/>
        <w:jc w:val="center"/>
        <w:rPr>
          <w:rFonts w:ascii="Times New Roman" w:cs="Times New Roman" w:eastAsia="Times New Roman" w:hAnsi="Times New Roman"/>
          <w:b w:val="0"/>
          <w:i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vertAlign w:val="baseline"/>
          <w:rtl w:val="0"/>
        </w:rPr>
        <w:t xml:space="preserve">DAS CONDIÇÕES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TERCEIRA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presente contrato será regido pelo Estatuto da Advocacia e da Ordem dos Advogados do Brasil, Lei nº 8.906/94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66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CLÁUSULA DÉCIMA QUARTA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As partes comprometem-se a não revelar e não informar, por qualquer meio ou forma, os dados e valores deste instrumento, encontrando-se assim redigido pela condição de “Absoluto Sigilo”. Considera-se, portanto, expressamente proibido a divulgação de fatos, atos, valores, números de contas bancárias, nomes de Instituições, pessoas ou dados cadastrais, em qualquer estágio, ou repassar esta minuta a um parceiro ou quem quer que seja, estando estritamente confidenciados pelo prazo de 05 (cinco) anos após seu encerramento, incidindo em todas as sanções legais, quando não autorizadas a divulgação pelas partes em conjunto e de maneira expressa.</w:t>
      </w:r>
    </w:p>
    <w:p w:rsidR="00000000" w:rsidDel="00000000" w:rsidP="00000000" w:rsidRDefault="00000000" w:rsidRPr="00000000" w14:paraId="00000067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QUINTA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poderá publicar a existência desta 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lação jurídica, além d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 resultado das demandas judiciais em seu site na internet ou em seus perfis em redes sociais para fins informativos e/ou didáticos.</w:t>
      </w:r>
    </w:p>
    <w:p w:rsidR="00000000" w:rsidDel="00000000" w:rsidP="00000000" w:rsidRDefault="00000000" w:rsidRPr="00000000" w14:paraId="00000068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SEXTA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Quaisquer tolerâncias ou concessões de qualquer das partes, quando não manifestadas por escrito, não constituirão precedentes invocáveis pela outra e não terão a virtude de alterar obrigações contratuais.</w:t>
      </w:r>
    </w:p>
    <w:p w:rsidR="00000000" w:rsidDel="00000000" w:rsidP="00000000" w:rsidRDefault="00000000" w:rsidRPr="00000000" w14:paraId="00000069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SÉTIMA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presente instrumento supera todo e qualquer entendimento anterior, tácito ou expresso, constituindo-se no único e próprio documento de negociação, obrigando as partes e seus sucessores.</w:t>
      </w:r>
    </w:p>
    <w:p w:rsidR="00000000" w:rsidDel="00000000" w:rsidP="00000000" w:rsidRDefault="00000000" w:rsidRPr="00000000" w14:paraId="0000006A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OITAVA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As partes declaram para fins de direito terem lido e tomado conhecimento prévio de todo o conteúdo deste instrumento, não persistindo qualquer dúvida sobre tudo o aqui disposto, concordando com todas as cláusulas.</w:t>
      </w:r>
    </w:p>
    <w:p w:rsidR="00000000" w:rsidDel="00000000" w:rsidP="00000000" w:rsidRDefault="00000000" w:rsidRPr="00000000" w14:paraId="0000006B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NONA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As partes elegem o Foro de Brasília (DF) como o único e competente para decidir sobre divergências e desentendimentos com relação ao presente pacto conforme §1º do Art. 63 do CPC/2015.</w:t>
      </w:r>
    </w:p>
    <w:p w:rsidR="00000000" w:rsidDel="00000000" w:rsidP="00000000" w:rsidRDefault="00000000" w:rsidRPr="00000000" w14:paraId="0000006C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Por estarem assim, justos e contratados, assina-se o presente instrumento em duas vias de igual teor e forma, na presença de duas testemunhas abaixo qualificadas, a tudo presentes.</w:t>
      </w:r>
    </w:p>
    <w:p w:rsidR="00000000" w:rsidDel="00000000" w:rsidP="00000000" w:rsidRDefault="00000000" w:rsidRPr="00000000" w14:paraId="0000006D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Brasília, quinta-feira, 1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agosto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 201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E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line="36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line="36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line="36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line="360" w:lineRule="auto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line="360" w:lineRule="auto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TESTEMUNHA 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20" w:line="360" w:lineRule="auto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TESTEMUNHA 02</w:t>
      </w:r>
    </w:p>
    <w:sectPr>
      <w:headerReference r:id="rId6" w:type="default"/>
      <w:footerReference r:id="rId7" w:type="default"/>
      <w:pgSz w:h="16838" w:w="11906"/>
      <w:pgMar w:bottom="1276" w:top="1180" w:left="1418" w:right="113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45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4121785" cy="59309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21785" cy="5930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26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937250" cy="12090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7250" cy="12090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