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A2E" w:rsidRDefault="00553F84" w:rsidP="00D54A62">
      <w:pPr>
        <w:jc w:val="center"/>
        <w:rPr>
          <w:b/>
          <w:sz w:val="24"/>
          <w:szCs w:val="24"/>
        </w:rPr>
      </w:pPr>
      <w:r w:rsidRPr="004A4A2E">
        <w:rPr>
          <w:b/>
          <w:sz w:val="24"/>
          <w:szCs w:val="24"/>
        </w:rPr>
        <w:t xml:space="preserve">CONTRATO DE LOCAÇÃO DE </w:t>
      </w:r>
      <w:r w:rsidR="00D54A62" w:rsidRPr="004A4A2E">
        <w:rPr>
          <w:b/>
          <w:sz w:val="24"/>
          <w:szCs w:val="24"/>
        </w:rPr>
        <w:t>EQUIPAMENTO DE JOGO ELETRÔNICO</w:t>
      </w:r>
    </w:p>
    <w:p w:rsidR="00995CBC" w:rsidRPr="004A4A2E" w:rsidRDefault="00A875B2" w:rsidP="00D54A62">
      <w:pPr>
        <w:jc w:val="center"/>
        <w:rPr>
          <w:b/>
          <w:sz w:val="24"/>
          <w:szCs w:val="24"/>
        </w:rPr>
      </w:pPr>
      <w:r w:rsidRPr="004A4A2E">
        <w:rPr>
          <w:b/>
          <w:sz w:val="24"/>
          <w:szCs w:val="24"/>
        </w:rPr>
        <w:t>“</w:t>
      </w:r>
      <w:r w:rsidR="009A16E1">
        <w:rPr>
          <w:b/>
          <w:sz w:val="24"/>
          <w:szCs w:val="24"/>
        </w:rPr>
        <w:t>&lt;NOME DO VIDEOGAME&gt;</w:t>
      </w:r>
      <w:r w:rsidRPr="004A4A2E">
        <w:rPr>
          <w:b/>
          <w:sz w:val="24"/>
          <w:szCs w:val="24"/>
        </w:rPr>
        <w:t>”</w:t>
      </w:r>
    </w:p>
    <w:p w:rsidR="00995CBC" w:rsidRDefault="0016758E" w:rsidP="00995CBC">
      <w:r>
        <w:t>As partes:</w:t>
      </w:r>
    </w:p>
    <w:p w:rsidR="00995CBC" w:rsidRDefault="00995CBC" w:rsidP="001D3204">
      <w:pPr>
        <w:ind w:left="567"/>
      </w:pPr>
      <w:r w:rsidRPr="00D54A62">
        <w:rPr>
          <w:b/>
        </w:rPr>
        <w:t>LOCADORA:</w:t>
      </w:r>
      <w:r w:rsidR="00E16133">
        <w:t>&lt;Empresa&gt;</w:t>
      </w:r>
      <w:r w:rsidR="00D54A62">
        <w:t xml:space="preserve">., </w:t>
      </w:r>
      <w:r>
        <w:t>CNPJ</w:t>
      </w:r>
      <w:r w:rsidR="00E16133">
        <w:t>xx</w:t>
      </w:r>
      <w:r w:rsidR="00D54A62">
        <w:t>.</w:t>
      </w:r>
      <w:r w:rsidR="00E16133">
        <w:t>xxx</w:t>
      </w:r>
      <w:r w:rsidR="00D54A62">
        <w:t>.</w:t>
      </w:r>
      <w:r w:rsidR="00E16133">
        <w:t>xxx</w:t>
      </w:r>
      <w:r w:rsidR="00D54A62">
        <w:t>/0001-</w:t>
      </w:r>
      <w:r w:rsidR="00E16133">
        <w:t>xx</w:t>
      </w:r>
      <w:r>
        <w:t>,</w:t>
      </w:r>
      <w:r w:rsidR="00D54A62">
        <w:t xml:space="preserve"> com sede à Rua </w:t>
      </w:r>
      <w:r w:rsidR="00E16133">
        <w:t>.......</w:t>
      </w:r>
      <w:r w:rsidR="00D54A62">
        <w:t xml:space="preserve">, </w:t>
      </w:r>
      <w:r>
        <w:t>representada neste ato por seu</w:t>
      </w:r>
      <w:r w:rsidR="00D54A62">
        <w:t xml:space="preserve"> proprietário </w:t>
      </w:r>
      <w:r w:rsidR="00E16133">
        <w:t>&lt;Nome&gt;</w:t>
      </w:r>
      <w:r w:rsidR="00D54A62">
        <w:t xml:space="preserve">, engenheiro, </w:t>
      </w:r>
      <w:r w:rsidR="009A07ED">
        <w:t>solteiro</w:t>
      </w:r>
      <w:r w:rsidR="00D54A62">
        <w:t xml:space="preserve">, brasileiro, CPF </w:t>
      </w:r>
      <w:r w:rsidR="00E16133">
        <w:t>xxx</w:t>
      </w:r>
      <w:r w:rsidR="00D54A62">
        <w:t>.</w:t>
      </w:r>
      <w:r w:rsidR="00E16133">
        <w:t>xxx</w:t>
      </w:r>
      <w:r w:rsidR="00D54A62">
        <w:t>.</w:t>
      </w:r>
      <w:r w:rsidR="00E16133">
        <w:t>xxx</w:t>
      </w:r>
      <w:r w:rsidR="00D54A62">
        <w:t>-</w:t>
      </w:r>
      <w:r w:rsidR="00E16133">
        <w:t>xx</w:t>
      </w:r>
      <w:r w:rsidR="00D54A62">
        <w:t xml:space="preserve">, RG </w:t>
      </w:r>
      <w:r w:rsidR="00E16133">
        <w:t>xx</w:t>
      </w:r>
      <w:r w:rsidR="00D54A62">
        <w:t>.</w:t>
      </w:r>
      <w:r w:rsidR="00E16133">
        <w:t>xxx</w:t>
      </w:r>
      <w:r w:rsidR="00D54A62">
        <w:t>.</w:t>
      </w:r>
      <w:r w:rsidR="00E16133">
        <w:t>xxx</w:t>
      </w:r>
      <w:r w:rsidR="00D54A62">
        <w:t xml:space="preserve">-X (SSP-SP), residente à Rua </w:t>
      </w:r>
      <w:r w:rsidR="00E16133">
        <w:t>.......</w:t>
      </w:r>
    </w:p>
    <w:p w:rsidR="00F53A48" w:rsidRDefault="00995CBC" w:rsidP="001D3204">
      <w:pPr>
        <w:ind w:left="567"/>
      </w:pPr>
      <w:r w:rsidRPr="00C803AA">
        <w:rPr>
          <w:b/>
        </w:rPr>
        <w:t>LOCATÁRIA:</w:t>
      </w:r>
      <w:r>
        <w:t xml:space="preserve"> (qualificar com razão ou denominação social, endereço da sede, número CNPJ), representada neste ato por seu .....(diretor ou gerente) (qualificar com nome completo, profissão, estado civil, nacionalidade, CPF, número e órgão expedidor da carteira de </w:t>
      </w:r>
      <w:r w:rsidR="00B509AC">
        <w:t>identidade, endereço completo)</w:t>
      </w:r>
    </w:p>
    <w:p w:rsidR="00995CBC" w:rsidRDefault="00995CBC" w:rsidP="00995CBC">
      <w:r w:rsidRPr="0016758E">
        <w:rPr>
          <w:b/>
          <w:u w:val="single"/>
        </w:rPr>
        <w:t>contratam</w:t>
      </w:r>
      <w:r>
        <w:t xml:space="preserve"> a locação de equipamento especificado</w:t>
      </w:r>
      <w:r w:rsidR="0016758E">
        <w:t xml:space="preserve"> neste contrato</w:t>
      </w:r>
      <w:r>
        <w:t>, mediante as condições c</w:t>
      </w:r>
      <w:r w:rsidR="0016758E">
        <w:t>ontidas nas cláusulas a seguir.</w:t>
      </w:r>
    </w:p>
    <w:p w:rsidR="00995CBC" w:rsidRDefault="00995CBC" w:rsidP="00995CBC">
      <w:r w:rsidRPr="003440D3">
        <w:rPr>
          <w:b/>
        </w:rPr>
        <w:t xml:space="preserve">1 </w:t>
      </w:r>
      <w:r w:rsidR="007E7EA4" w:rsidRPr="003440D3">
        <w:rPr>
          <w:b/>
        </w:rPr>
        <w:t>–</w:t>
      </w:r>
      <w:r w:rsidR="007E7EA4" w:rsidRPr="00C803AA">
        <w:rPr>
          <w:b/>
        </w:rPr>
        <w:t>OBJETO DA LOCAÇÃO:</w:t>
      </w:r>
      <w:r w:rsidR="007E7EA4">
        <w:t xml:space="preserve"> equipamento de jogo eletrônico tipo “bartop” com o software embarcado “</w:t>
      </w:r>
      <w:r w:rsidR="009A16E1">
        <w:t>&lt;NOME DO VIDEOGAME&gt;</w:t>
      </w:r>
      <w:r w:rsidR="007E7EA4">
        <w:t>”, destinado exclusivamente a divertimento adulto</w:t>
      </w:r>
      <w:r w:rsidR="00C803AA">
        <w:t xml:space="preserve">, sem envolvimento </w:t>
      </w:r>
      <w:r w:rsidR="006900F3">
        <w:t xml:space="preserve">de </w:t>
      </w:r>
      <w:r w:rsidR="00C803AA">
        <w:t xml:space="preserve">quaisquer apostas em dinheiro ou bens. Número de série: </w:t>
      </w:r>
      <w:r w:rsidR="003440D3">
        <w:t>NNN</w:t>
      </w:r>
      <w:r w:rsidR="00C803AA">
        <w:t>.</w:t>
      </w:r>
    </w:p>
    <w:p w:rsidR="00995CBC" w:rsidRDefault="00995CBC" w:rsidP="00995CBC">
      <w:r w:rsidRPr="003440D3">
        <w:rPr>
          <w:b/>
        </w:rPr>
        <w:t xml:space="preserve">2 </w:t>
      </w:r>
      <w:r w:rsidR="00C803AA" w:rsidRPr="003440D3">
        <w:rPr>
          <w:b/>
        </w:rPr>
        <w:t>–</w:t>
      </w:r>
      <w:r w:rsidR="00C803AA" w:rsidRPr="00C803AA">
        <w:rPr>
          <w:b/>
        </w:rPr>
        <w:t>LOCAL DA INSTALAÇÃO:</w:t>
      </w:r>
      <w:r w:rsidR="00C803AA">
        <w:t xml:space="preserve"> o referido equipamento será instalado em </w:t>
      </w:r>
      <w:r w:rsidR="00C05AB1">
        <w:t>dependência</w:t>
      </w:r>
      <w:r w:rsidR="00C803AA">
        <w:t xml:space="preserve"> do estabelecimento </w:t>
      </w:r>
      <w:r w:rsidR="00C37002">
        <w:t>&lt;</w:t>
      </w:r>
      <w:r w:rsidR="006D74E3">
        <w:t>Nome</w:t>
      </w:r>
      <w:r w:rsidR="0075488F">
        <w:t xml:space="preserve"> da Locatária</w:t>
      </w:r>
      <w:r w:rsidR="00C37002">
        <w:t>&gt;</w:t>
      </w:r>
      <w:r w:rsidR="00C803AA">
        <w:t>, situado à&lt;endereço&gt;.</w:t>
      </w:r>
    </w:p>
    <w:p w:rsidR="00784225" w:rsidRDefault="00995CBC" w:rsidP="00995CBC">
      <w:r w:rsidRPr="00C37002">
        <w:rPr>
          <w:b/>
        </w:rPr>
        <w:t xml:space="preserve">3 </w:t>
      </w:r>
      <w:r w:rsidR="00C803AA" w:rsidRPr="00C37002">
        <w:rPr>
          <w:b/>
        </w:rPr>
        <w:t>–</w:t>
      </w:r>
      <w:r w:rsidR="00C803AA" w:rsidRPr="00C803AA">
        <w:rPr>
          <w:b/>
        </w:rPr>
        <w:t>CONDIÇÕES COMERCIAIS DA LOCAÇÃO:</w:t>
      </w:r>
      <w:r w:rsidR="00C803AA">
        <w:t xml:space="preserve"> a</w:t>
      </w:r>
      <w:r>
        <w:t xml:space="preserve"> L</w:t>
      </w:r>
      <w:r w:rsidR="00C803AA">
        <w:t>OCATÁRIA</w:t>
      </w:r>
      <w:r w:rsidR="00402387">
        <w:t>realizará pagamentos</w:t>
      </w:r>
      <w:r>
        <w:t xml:space="preserve"> mensalmente</w:t>
      </w:r>
      <w:r w:rsidR="00402387">
        <w:t xml:space="preserve"> à LOCADORA</w:t>
      </w:r>
      <w:r>
        <w:t>,</w:t>
      </w:r>
      <w:r w:rsidR="00C803AA">
        <w:t xml:space="preserve"> contra apresentação </w:t>
      </w:r>
      <w:r w:rsidR="00402387">
        <w:t xml:space="preserve">de </w:t>
      </w:r>
      <w:r w:rsidR="00C803AA">
        <w:t>nota fiscal de serviços</w:t>
      </w:r>
      <w:r w:rsidR="00784225">
        <w:t>, observando-se as condições seguintes:</w:t>
      </w:r>
    </w:p>
    <w:p w:rsidR="00784225" w:rsidRDefault="00784225" w:rsidP="00B449D7">
      <w:pPr>
        <w:ind w:left="567"/>
      </w:pPr>
      <w:r>
        <w:t xml:space="preserve">3.1 – A nota fiscal de serviços será emitida </w:t>
      </w:r>
      <w:r w:rsidR="00402387">
        <w:t xml:space="preserve">pela LOCADORA </w:t>
      </w:r>
      <w:r>
        <w:t>no primeiro dia útil de cada mês, com vencimento no quinto di</w:t>
      </w:r>
      <w:r w:rsidR="00C37002">
        <w:t>a útil, referindo-se à locação d</w:t>
      </w:r>
      <w:r w:rsidR="00D210CB">
        <w:t xml:space="preserve">o mês que então está </w:t>
      </w:r>
      <w:r w:rsidR="00E45D60">
        <w:t>tendo início</w:t>
      </w:r>
      <w:r w:rsidR="00D210CB">
        <w:t>.</w:t>
      </w:r>
    </w:p>
    <w:p w:rsidR="00784225" w:rsidRDefault="00784225" w:rsidP="00B449D7">
      <w:pPr>
        <w:ind w:left="567"/>
      </w:pPr>
      <w:r>
        <w:t>3.2 – Para efeito</w:t>
      </w:r>
      <w:r w:rsidR="00402387">
        <w:t xml:space="preserve"> de cálculo do valor a ser cobrado a cada mês, será considerado que um mês cheio corresponde a uma “Tarifa Nominal Mensal” estipulada neste contrato com o valor inicial de R$ 500,00</w:t>
      </w:r>
      <w:r w:rsidR="0001173C">
        <w:t xml:space="preserve"> (quinhentos reais</w:t>
      </w:r>
      <w:r w:rsidR="00402387">
        <w:t>) e, no caso de frações</w:t>
      </w:r>
      <w:r w:rsidR="0001173C">
        <w:t xml:space="preserve"> no tempo</w:t>
      </w:r>
      <w:r w:rsidR="00402387">
        <w:t>, será considerada a seguinte fórmula:</w:t>
      </w:r>
    </w:p>
    <w:p w:rsidR="00402387" w:rsidRDefault="00402387" w:rsidP="00B44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</w:pPr>
      <w:r>
        <w:t xml:space="preserve">Valor cobrado </w:t>
      </w:r>
      <w:r w:rsidR="00A940FE">
        <w:t>referente ao</w:t>
      </w:r>
      <w:r>
        <w:t xml:space="preserve"> mês = (Número de dias locados / Número de dias do mês) * Tarifa Nominal Mensal</w:t>
      </w:r>
    </w:p>
    <w:p w:rsidR="00402387" w:rsidRDefault="00402387" w:rsidP="00ED7F1A">
      <w:pPr>
        <w:ind w:left="1134"/>
      </w:pPr>
      <w:r>
        <w:t>onde:</w:t>
      </w:r>
    </w:p>
    <w:p w:rsidR="00402387" w:rsidRDefault="00402387" w:rsidP="00ED7F1A">
      <w:pPr>
        <w:ind w:left="1134"/>
      </w:pPr>
      <w:r>
        <w:t xml:space="preserve">Número de dias locados = número de dias </w:t>
      </w:r>
      <w:r w:rsidR="002A4BDA">
        <w:t>corridos</w:t>
      </w:r>
      <w:r>
        <w:t xml:space="preserve"> em que o equipamento permanece</w:t>
      </w:r>
      <w:r w:rsidR="00E45D60">
        <w:t>rá</w:t>
      </w:r>
      <w:r>
        <w:t xml:space="preserve"> na LOCATÁRIA</w:t>
      </w:r>
      <w:r w:rsidR="002A4BDA">
        <w:t xml:space="preserve"> no mês em referência</w:t>
      </w:r>
      <w:r w:rsidR="001C336F">
        <w:t>, observadas as datas de início e término da locação (conforme item 3.3)</w:t>
      </w:r>
      <w:r>
        <w:t>.</w:t>
      </w:r>
    </w:p>
    <w:p w:rsidR="00402387" w:rsidRDefault="00402387" w:rsidP="00ED7F1A">
      <w:pPr>
        <w:ind w:left="1134"/>
      </w:pPr>
      <w:r>
        <w:t>Número de dias do mês = número de dias corridos do mês</w:t>
      </w:r>
      <w:r w:rsidR="002A4BDA">
        <w:t xml:space="preserve"> em referência</w:t>
      </w:r>
      <w:r w:rsidR="00ED7F1A">
        <w:t>.</w:t>
      </w:r>
    </w:p>
    <w:p w:rsidR="00784225" w:rsidRDefault="00F516F5" w:rsidP="00ED7F1A">
      <w:pPr>
        <w:ind w:left="567"/>
      </w:pPr>
      <w:r>
        <w:t xml:space="preserve">3.3 – O início da locação dar-se-á a partir da data de entrega do equipamento à LOCATÁRIA </w:t>
      </w:r>
      <w:r w:rsidR="00C20AA4">
        <w:t>(em perfeitas condições de uso</w:t>
      </w:r>
      <w:r w:rsidR="00A056F2">
        <w:t xml:space="preserve"> e conservação</w:t>
      </w:r>
      <w:r w:rsidR="00C20AA4">
        <w:t xml:space="preserve">) </w:t>
      </w:r>
      <w:r>
        <w:t xml:space="preserve">e o término ocorrerá </w:t>
      </w:r>
      <w:r w:rsidR="00AD6CFD">
        <w:t xml:space="preserve">na data de </w:t>
      </w:r>
      <w:r w:rsidR="001C336F">
        <w:t>devolução do mesmo à LOCADORA, independentemente dos horários d</w:t>
      </w:r>
      <w:r w:rsidR="002A4BDA">
        <w:t>e tais</w:t>
      </w:r>
      <w:r w:rsidR="001C336F">
        <w:t xml:space="preserve"> eventos.</w:t>
      </w:r>
    </w:p>
    <w:p w:rsidR="00752BFB" w:rsidRDefault="00752BFB" w:rsidP="00ED7F1A">
      <w:pPr>
        <w:ind w:left="567"/>
      </w:pPr>
      <w:r>
        <w:lastRenderedPageBreak/>
        <w:t>3.4 – As datas de entrega e de devolução do equipamento serão consideradas como dias locados na fórmula do item 3.2, independentemente dos horários dos eventos de entrega e retirada.</w:t>
      </w:r>
    </w:p>
    <w:p w:rsidR="00752BFB" w:rsidRDefault="00752BFB" w:rsidP="00ED7F1A">
      <w:pPr>
        <w:ind w:left="567"/>
      </w:pPr>
      <w:r>
        <w:t xml:space="preserve">3.5 – Não serão cobrados </w:t>
      </w:r>
      <w:r w:rsidR="000E04DA">
        <w:t xml:space="preserve">da LOCATÁRIA quaisquer </w:t>
      </w:r>
      <w:r>
        <w:t>valores de entrega (frete) nem de retirada</w:t>
      </w:r>
      <w:r w:rsidR="000E04DA">
        <w:t xml:space="preserve"> do equipamento.</w:t>
      </w:r>
    </w:p>
    <w:p w:rsidR="001C336F" w:rsidRDefault="001C336F" w:rsidP="00ED7F1A">
      <w:pPr>
        <w:ind w:left="567"/>
      </w:pPr>
      <w:r>
        <w:t>3.</w:t>
      </w:r>
      <w:r w:rsidR="00752BFB">
        <w:t>6</w:t>
      </w:r>
      <w:r w:rsidR="00BA3976">
        <w:t xml:space="preserve">–O período de locação terá prazo indeterminado, podendo ser interrompido mediante manifestação expressa </w:t>
      </w:r>
      <w:r w:rsidR="00345C1B">
        <w:t>d</w:t>
      </w:r>
      <w:r w:rsidR="000D2053">
        <w:t>e qualquer das partes</w:t>
      </w:r>
      <w:r w:rsidR="00BA3976">
        <w:t xml:space="preserve"> com antecedência mínima de 15 (quinze) dias corridos do término a ser </w:t>
      </w:r>
      <w:r w:rsidR="00091D9A">
        <w:t xml:space="preserve">então </w:t>
      </w:r>
      <w:r w:rsidR="00785587">
        <w:t>firmado</w:t>
      </w:r>
      <w:r w:rsidR="007906DE">
        <w:t xml:space="preserve"> (ocasião em que o </w:t>
      </w:r>
      <w:r w:rsidR="009A5E42">
        <w:t xml:space="preserve">presente contrato estará rescindido e o </w:t>
      </w:r>
      <w:r w:rsidR="007906DE">
        <w:t>equipamento deverá ser devolvido pela LOCATÁRIA em perfeitas condições</w:t>
      </w:r>
      <w:r w:rsidR="007877D8">
        <w:t xml:space="preserve"> de uso e conservação</w:t>
      </w:r>
      <w:r w:rsidR="007906DE">
        <w:t>)</w:t>
      </w:r>
      <w:r w:rsidR="00BA3976">
        <w:t>.</w:t>
      </w:r>
    </w:p>
    <w:p w:rsidR="00C40FDD" w:rsidRDefault="00C40FDD" w:rsidP="00ED7F1A">
      <w:pPr>
        <w:ind w:left="567"/>
      </w:pPr>
      <w:r>
        <w:t>3.7 – Como o pagamento de cada aluguel é antecipado ao período mensal de uso do equipamento, no caso de retirada do equipamento por rescisão do contrato, a LOCADORA fará acerto (devolução) de valor com base no número de dias em que o equipamento permaneceu na LOCATÁRIA no mês, observando a fórmula do item 3.2.</w:t>
      </w:r>
    </w:p>
    <w:p w:rsidR="00BA3976" w:rsidRDefault="00BA3976" w:rsidP="00ED7F1A">
      <w:pPr>
        <w:ind w:left="567"/>
      </w:pPr>
      <w:r>
        <w:t>3.</w:t>
      </w:r>
      <w:r w:rsidR="00C40FDD">
        <w:t>8</w:t>
      </w:r>
      <w:r>
        <w:t xml:space="preserve"> – </w:t>
      </w:r>
      <w:r w:rsidR="002D3186">
        <w:t>N</w:t>
      </w:r>
      <w:r>
        <w:t>ão havendo manifestação para interrupção, a locação se renovará mensalmente</w:t>
      </w:r>
      <w:r w:rsidR="002D3186">
        <w:t xml:space="preserve"> de forma automática</w:t>
      </w:r>
      <w:r>
        <w:t>.</w:t>
      </w:r>
    </w:p>
    <w:p w:rsidR="00376C3E" w:rsidRDefault="00376C3E" w:rsidP="00ED7F1A">
      <w:pPr>
        <w:ind w:left="567"/>
      </w:pPr>
      <w:r>
        <w:t>3.</w:t>
      </w:r>
      <w:r w:rsidR="00C40FDD">
        <w:t>9</w:t>
      </w:r>
      <w:r>
        <w:t xml:space="preserve"> – Os pagamentos mensais serão feitos pela LOCATÁRIA via transferência bancária / depósito </w:t>
      </w:r>
      <w:r w:rsidR="003B4F38">
        <w:t>em</w:t>
      </w:r>
      <w:r>
        <w:t xml:space="preserve"> contacorrente da LOCADORA, a ser informada por esta</w:t>
      </w:r>
      <w:r w:rsidR="005C17B7">
        <w:t xml:space="preserve"> última</w:t>
      </w:r>
      <w:r>
        <w:t>.</w:t>
      </w:r>
    </w:p>
    <w:p w:rsidR="00995CBC" w:rsidRDefault="00FE3B0A" w:rsidP="00ED7F1A">
      <w:pPr>
        <w:ind w:left="567"/>
      </w:pPr>
      <w:r>
        <w:t>3.</w:t>
      </w:r>
      <w:r w:rsidR="00C40FDD">
        <w:t>10</w:t>
      </w:r>
      <w:r>
        <w:t xml:space="preserve"> - </w:t>
      </w:r>
      <w:r w:rsidR="00995CBC">
        <w:t xml:space="preserve">Eventuais atrasos de faturamento por parte da </w:t>
      </w:r>
      <w:r>
        <w:t>LOCADORA</w:t>
      </w:r>
      <w:r w:rsidR="00995CBC">
        <w:t xml:space="preserve"> e conseq</w:t>
      </w:r>
      <w:r>
        <w:t>u</w:t>
      </w:r>
      <w:r w:rsidR="00995CBC">
        <w:t xml:space="preserve">entes postergações das respectivas datas de vencimento não serão jamais entendidos como novação contratual e/ou alteração de regra de faturamento estabelecida, </w:t>
      </w:r>
      <w:r>
        <w:t>que</w:t>
      </w:r>
      <w:r w:rsidR="00995CBC">
        <w:t xml:space="preserve"> quando retomada preval</w:t>
      </w:r>
      <w:r>
        <w:t>ecerá sempre.</w:t>
      </w:r>
    </w:p>
    <w:p w:rsidR="00FE3B0A" w:rsidRDefault="00FE3B0A" w:rsidP="00ED7F1A">
      <w:pPr>
        <w:ind w:left="567"/>
      </w:pPr>
      <w:r>
        <w:t>3.</w:t>
      </w:r>
      <w:r w:rsidR="00C40FDD">
        <w:t>11</w:t>
      </w:r>
      <w:r>
        <w:t xml:space="preserve"> – Eventuais atrasos de </w:t>
      </w:r>
      <w:r w:rsidR="008644A0">
        <w:t>pagamento</w:t>
      </w:r>
      <w:r>
        <w:t xml:space="preserve"> por parte da LOCATÁRIA implicarão em </w:t>
      </w:r>
      <w:r w:rsidR="005F0006">
        <w:t xml:space="preserve">aplicação de </w:t>
      </w:r>
      <w:r w:rsidR="00F92FF8">
        <w:t xml:space="preserve">multa de 2% (dois por cento) </w:t>
      </w:r>
      <w:r w:rsidR="00E45D60">
        <w:t xml:space="preserve">e </w:t>
      </w:r>
      <w:r w:rsidR="005F0006">
        <w:t>juros de mora de 1% (um por cento) ao mês</w:t>
      </w:r>
      <w:r w:rsidR="00F92FF8">
        <w:t xml:space="preserve"> ou fração</w:t>
      </w:r>
      <w:r w:rsidR="005F0006">
        <w:t xml:space="preserve">, podendo a LOCADORA, sem </w:t>
      </w:r>
      <w:r w:rsidR="00F92FF8">
        <w:t xml:space="preserve">nenhum impedimento ou </w:t>
      </w:r>
      <w:r w:rsidR="005F0006">
        <w:t xml:space="preserve">prazo estipulado </w:t>
      </w:r>
      <w:r w:rsidR="00992449">
        <w:t>(</w:t>
      </w:r>
      <w:r w:rsidR="005F0006">
        <w:t>nesta situação de inadimplência da LOCATÁRIA</w:t>
      </w:r>
      <w:r w:rsidR="00992449">
        <w:t>)</w:t>
      </w:r>
      <w:r w:rsidR="005F0006">
        <w:t>, fazer a retirada do equipamento</w:t>
      </w:r>
      <w:r w:rsidR="00F92FF8">
        <w:t xml:space="preserve"> e a rescisão deste contrato</w:t>
      </w:r>
      <w:r w:rsidR="00327497">
        <w:t>, colocando então fim à locação, sem redimir a LOCATÁRIA da obrigação de pagar o valor devido até a data</w:t>
      </w:r>
      <w:r w:rsidR="005F0006">
        <w:t>.</w:t>
      </w:r>
    </w:p>
    <w:p w:rsidR="0001173C" w:rsidRDefault="00C40FDD" w:rsidP="00ED7F1A">
      <w:pPr>
        <w:ind w:left="567"/>
      </w:pPr>
      <w:r>
        <w:t>3.12</w:t>
      </w:r>
      <w:r w:rsidR="0001173C">
        <w:t xml:space="preserve"> – O valor da “</w:t>
      </w:r>
      <w:r w:rsidR="005C17B7">
        <w:t>Tarifa Nominal M</w:t>
      </w:r>
      <w:r w:rsidR="0001173C">
        <w:t>ensal”</w:t>
      </w:r>
      <w:r w:rsidR="005C17B7">
        <w:t xml:space="preserve"> será corrigido a cada 365 dias </w:t>
      </w:r>
      <w:r w:rsidR="00DE1A57">
        <w:t xml:space="preserve">corridos </w:t>
      </w:r>
      <w:r w:rsidR="005C17B7">
        <w:t>a partir da data de início da locação (conforme item 3.3) pelo índice acumulado IGP-DI</w:t>
      </w:r>
      <w:r w:rsidR="00C745FC">
        <w:t xml:space="preserve">do período. No caso de extinção do referido índice, será automaticamente adotado </w:t>
      </w:r>
      <w:r w:rsidR="008557B1">
        <w:t xml:space="preserve">outro que venha a </w:t>
      </w:r>
      <w:r w:rsidR="00DA3CC8">
        <w:t xml:space="preserve">oficialmente </w:t>
      </w:r>
      <w:r w:rsidR="008557B1">
        <w:t>substitui-lo.</w:t>
      </w:r>
    </w:p>
    <w:p w:rsidR="00A71042" w:rsidRDefault="00C40FDD" w:rsidP="00A71042">
      <w:pPr>
        <w:ind w:left="567"/>
      </w:pPr>
      <w:r>
        <w:t>3.13</w:t>
      </w:r>
      <w:r w:rsidR="00A71042">
        <w:t xml:space="preserve"> - </w:t>
      </w:r>
      <w:r w:rsidR="00C66F5A">
        <w:t>A</w:t>
      </w:r>
      <w:r w:rsidR="00A71042">
        <w:t>lterações nas alíquotas ou na base de cálculo dos impostos incidentes sobre o</w:t>
      </w:r>
      <w:r w:rsidR="00C66F5A">
        <w:t xml:space="preserve"> serviço de locação</w:t>
      </w:r>
      <w:r w:rsidR="00A71042">
        <w:t>, assim como novos tributos criados a partir da presente data, deter</w:t>
      </w:r>
      <w:r w:rsidR="00C66F5A">
        <w:t xml:space="preserve">minarão a reformulação do valor </w:t>
      </w:r>
      <w:r w:rsidR="00AD7387">
        <w:t>da “Tarifa Nominal Mensal”</w:t>
      </w:r>
      <w:r w:rsidR="00C66F5A">
        <w:t xml:space="preserve"> vigente </w:t>
      </w:r>
      <w:r w:rsidR="00A71042">
        <w:t>para mais ou para menos em concordância com a alteração em questã</w:t>
      </w:r>
      <w:r w:rsidR="00C66F5A">
        <w:t>o.</w:t>
      </w:r>
    </w:p>
    <w:p w:rsidR="00A71042" w:rsidRDefault="00C40FDD" w:rsidP="00ED7F1A">
      <w:pPr>
        <w:ind w:left="567"/>
      </w:pPr>
      <w:r>
        <w:t>3.14</w:t>
      </w:r>
      <w:r w:rsidR="00A920EA">
        <w:t xml:space="preserve"> – Não há opção de compra para o equipamento locado.</w:t>
      </w:r>
    </w:p>
    <w:p w:rsidR="00C40FDD" w:rsidRDefault="00C40FDD">
      <w:pPr>
        <w:rPr>
          <w:b/>
        </w:rPr>
      </w:pPr>
    </w:p>
    <w:p w:rsidR="0008080B" w:rsidRDefault="0008080B">
      <w:pPr>
        <w:rPr>
          <w:b/>
        </w:rPr>
      </w:pPr>
    </w:p>
    <w:p w:rsidR="0008080B" w:rsidRDefault="0008080B">
      <w:pPr>
        <w:rPr>
          <w:b/>
        </w:rPr>
      </w:pPr>
    </w:p>
    <w:p w:rsidR="00F6295E" w:rsidRDefault="00A920EA" w:rsidP="00995CBC">
      <w:r w:rsidRPr="00FD3B7F">
        <w:rPr>
          <w:b/>
        </w:rPr>
        <w:lastRenderedPageBreak/>
        <w:t xml:space="preserve">4 </w:t>
      </w:r>
      <w:r w:rsidR="0014122F" w:rsidRPr="00FD3B7F">
        <w:rPr>
          <w:b/>
        </w:rPr>
        <w:t>–</w:t>
      </w:r>
      <w:r w:rsidR="0014122F" w:rsidRPr="0014122F">
        <w:rPr>
          <w:b/>
        </w:rPr>
        <w:t>USO DO EQUIPAMENTO LOCADO</w:t>
      </w:r>
      <w:r w:rsidR="008A054A">
        <w:rPr>
          <w:b/>
        </w:rPr>
        <w:t>, DE SUA</w:t>
      </w:r>
      <w:r w:rsidR="00626341">
        <w:rPr>
          <w:b/>
        </w:rPr>
        <w:t>S IMAGENS</w:t>
      </w:r>
      <w:r w:rsidR="008A054A">
        <w:rPr>
          <w:b/>
        </w:rPr>
        <w:t xml:space="preserve"> E DA MARCA “</w:t>
      </w:r>
      <w:r w:rsidR="009A16E1">
        <w:rPr>
          <w:b/>
        </w:rPr>
        <w:t>&lt;NOME DO VIDEOGAME&gt;</w:t>
      </w:r>
      <w:r w:rsidR="008A054A">
        <w:rPr>
          <w:b/>
        </w:rPr>
        <w:t>”</w:t>
      </w:r>
      <w:r w:rsidR="0014122F" w:rsidRPr="0014122F">
        <w:rPr>
          <w:b/>
        </w:rPr>
        <w:t>:</w:t>
      </w:r>
      <w:r w:rsidR="00F6295E">
        <w:t>o uso do equipamento deverá obedecer ao seguinte:</w:t>
      </w:r>
    </w:p>
    <w:p w:rsidR="00B35FD9" w:rsidRDefault="00F6295E" w:rsidP="000E5B14">
      <w:pPr>
        <w:ind w:left="567"/>
      </w:pPr>
      <w:r>
        <w:t>4.1 - F</w:t>
      </w:r>
      <w:r w:rsidR="0014122F">
        <w:t>ica estabelecido que a LOCATÁRIA não poderá fazer uso do equipamento loc</w:t>
      </w:r>
      <w:r>
        <w:t>ado fora das suas dependências.</w:t>
      </w:r>
    </w:p>
    <w:p w:rsidR="00B35FD9" w:rsidRDefault="00B35FD9" w:rsidP="000E5B14">
      <w:pPr>
        <w:ind w:left="567"/>
      </w:pPr>
      <w:r>
        <w:t>4.2 - É vedada a sublocação e a transferência de locação, total ou parcial.</w:t>
      </w:r>
    </w:p>
    <w:p w:rsidR="00F6295E" w:rsidRDefault="00F6295E" w:rsidP="000E5B14">
      <w:pPr>
        <w:ind w:left="567"/>
      </w:pPr>
      <w:r>
        <w:t>4.</w:t>
      </w:r>
      <w:r w:rsidR="00B35FD9">
        <w:t>3</w:t>
      </w:r>
      <w:r>
        <w:t xml:space="preserve"> – A LOCATÁRIA deverá cuidar para que menores de 18 </w:t>
      </w:r>
      <w:r w:rsidR="00C40FDD">
        <w:t xml:space="preserve">(dezoito) </w:t>
      </w:r>
      <w:r>
        <w:t>anos de idade não façam uso do equipamento locado, pelo fato do mesmo conter jogos eletrônicos voltados ao público adulto</w:t>
      </w:r>
      <w:r w:rsidR="00AD2238">
        <w:t xml:space="preserve">, cabendo à LOCATÁRIA a responsabilidade civil e criminal pelo acesso indevido aos jogos enquanto estiver </w:t>
      </w:r>
      <w:r w:rsidR="00716437">
        <w:t>com</w:t>
      </w:r>
      <w:r w:rsidR="00AD2238">
        <w:t xml:space="preserve"> o equipamento.</w:t>
      </w:r>
    </w:p>
    <w:p w:rsidR="009A16E1" w:rsidRDefault="00F6295E" w:rsidP="000E5B14">
      <w:pPr>
        <w:ind w:left="567"/>
      </w:pPr>
      <w:r>
        <w:t>4.</w:t>
      </w:r>
      <w:r w:rsidR="00B35FD9">
        <w:t>4</w:t>
      </w:r>
      <w:r>
        <w:t xml:space="preserve"> - </w:t>
      </w:r>
      <w:r w:rsidR="0014122F">
        <w:t>Da mesma forma, a LOCATÁRIA não poderá utilizar o equipamento como instrumento para jogos a dinheiro</w:t>
      </w:r>
      <w:r>
        <w:t xml:space="preserve"> ou apostas de bens</w:t>
      </w:r>
      <w:r w:rsidR="0014122F">
        <w:t xml:space="preserve">, por se tratar de aplicativo destinado somente a </w:t>
      </w:r>
      <w:r w:rsidR="00B35FD9">
        <w:t>entretenimento</w:t>
      </w:r>
      <w:r w:rsidR="00A14CA9">
        <w:t xml:space="preserve"> dos usuários, sem nenhum caráter de jogo de azar</w:t>
      </w:r>
      <w:r w:rsidR="00083697">
        <w:t>.</w:t>
      </w:r>
    </w:p>
    <w:p w:rsidR="00995CBC" w:rsidRDefault="00B35FD9" w:rsidP="000E5B14">
      <w:pPr>
        <w:ind w:left="567"/>
      </w:pPr>
      <w:r>
        <w:t>4.5</w:t>
      </w:r>
      <w:r w:rsidR="00F6295E">
        <w:t xml:space="preserve"> - Ainda, a LOCATÁRIA não </w:t>
      </w:r>
      <w:r w:rsidR="00726B57">
        <w:t>poderá</w:t>
      </w:r>
      <w:r w:rsidR="00F6295E">
        <w:t xml:space="preserve"> cobrar pelo uso do equipamento, que funciona</w:t>
      </w:r>
      <w:r w:rsidR="00A14CA9">
        <w:t xml:space="preserve"> sem necessidade de aqui</w:t>
      </w:r>
      <w:r w:rsidR="00105471">
        <w:t>sição de fichas ou cartões para disparo</w:t>
      </w:r>
      <w:r w:rsidR="00F6295E">
        <w:t xml:space="preserve"> dos jogos</w:t>
      </w:r>
      <w:r w:rsidR="00A14CA9">
        <w:t>.</w:t>
      </w:r>
    </w:p>
    <w:p w:rsidR="00A14CA9" w:rsidRDefault="00B35FD9" w:rsidP="000E5B14">
      <w:pPr>
        <w:ind w:left="567"/>
      </w:pPr>
      <w:r>
        <w:t>4.6</w:t>
      </w:r>
      <w:r w:rsidR="003732D5">
        <w:t xml:space="preserve"> – O equipamento locado não deverá ter </w:t>
      </w:r>
      <w:r w:rsidR="000664FD">
        <w:t xml:space="preserve">o </w:t>
      </w:r>
      <w:r w:rsidR="009C4F9C">
        <w:t xml:space="preserve">lacre que dá acesso ao </w:t>
      </w:r>
      <w:r w:rsidR="003732D5">
        <w:t>interior d</w:t>
      </w:r>
      <w:r w:rsidR="009C4F9C">
        <w:t>e seu</w:t>
      </w:r>
      <w:r w:rsidR="003732D5">
        <w:t xml:space="preserve"> gabinete violado nem sofrer nenhum tipo de modificação </w:t>
      </w:r>
      <w:r w:rsidR="00AD2238">
        <w:t xml:space="preserve">externa </w:t>
      </w:r>
      <w:r w:rsidR="003732D5">
        <w:t>por parte da LOCATÁRIA.</w:t>
      </w:r>
    </w:p>
    <w:p w:rsidR="00995CBC" w:rsidRDefault="009C4F9C" w:rsidP="000E5B14">
      <w:pPr>
        <w:ind w:left="567"/>
      </w:pPr>
      <w:r>
        <w:t>4.7 – No caso de danos ao equipamento</w:t>
      </w:r>
      <w:r w:rsidR="00806DCC">
        <w:t>durante a locação</w:t>
      </w:r>
      <w:r>
        <w:t xml:space="preserve">, motivados </w:t>
      </w:r>
      <w:r w:rsidR="00EB410E">
        <w:t xml:space="preserve">por </w:t>
      </w:r>
      <w:r>
        <w:t xml:space="preserve">sabotagem, </w:t>
      </w:r>
      <w:r w:rsidR="00536B4D">
        <w:t>mau</w:t>
      </w:r>
      <w:r>
        <w:t xml:space="preserve"> uso por parte dos usuários clientes da LOCATÁRIA</w:t>
      </w:r>
      <w:r w:rsidR="00E74716">
        <w:t>,</w:t>
      </w:r>
      <w:r w:rsidR="00F40DF7">
        <w:t xml:space="preserve"> funcionários desta</w:t>
      </w:r>
      <w:r w:rsidR="009A323F">
        <w:t xml:space="preserve"> ou terceiros</w:t>
      </w:r>
      <w:r>
        <w:t xml:space="preserve">, quedas, esbarrões ou riscos, utilização de produtos químicos abrasivos </w:t>
      </w:r>
      <w:r w:rsidR="005F550E">
        <w:t>de</w:t>
      </w:r>
      <w:r>
        <w:t xml:space="preserve"> limpeza, ligação em voltagem inadequada, condições de</w:t>
      </w:r>
      <w:r w:rsidR="000E5B14">
        <w:t xml:space="preserve"> temperatura,</w:t>
      </w:r>
      <w:r>
        <w:t xml:space="preserve"> poeira e umidade prejudiciais ou quaisquer outros fatores ou eventos que degradem o estado do item locado, a LOCATÁRIA deverá reembolsar a LOCADORA no valor correspondente ao reparo</w:t>
      </w:r>
      <w:r w:rsidR="00944FB1">
        <w:t xml:space="preserve"> necessário</w:t>
      </w:r>
      <w:r>
        <w:t>, conforme notas fiscais de produtos e serviços envolvidos no sinistro.</w:t>
      </w:r>
    </w:p>
    <w:p w:rsidR="00626341" w:rsidRDefault="00626341" w:rsidP="000E5B14">
      <w:pPr>
        <w:ind w:left="567"/>
      </w:pPr>
      <w:r>
        <w:t xml:space="preserve">4.8 – No caso de </w:t>
      </w:r>
      <w:r w:rsidR="00A477D3">
        <w:t xml:space="preserve">dano com perda total (destruição do gabinete e dos componentes internos), </w:t>
      </w:r>
      <w:r>
        <w:t xml:space="preserve">furto ou roubo do equipamento, ocorrido durante a locação, a LOCATÁRIA deverá ressarcir a LOCADORA </w:t>
      </w:r>
      <w:r w:rsidR="00263DD2">
        <w:t xml:space="preserve">em </w:t>
      </w:r>
      <w:r>
        <w:t xml:space="preserve">valor </w:t>
      </w:r>
      <w:r w:rsidR="00593A4F">
        <w:t>correspondente a</w:t>
      </w:r>
      <w:r>
        <w:t xml:space="preserve"> 10 (dez) </w:t>
      </w:r>
      <w:r w:rsidR="00EF08BD">
        <w:t>“</w:t>
      </w:r>
      <w:r w:rsidR="00CD1C88">
        <w:t>Tarifas Nominais Mensais”</w:t>
      </w:r>
      <w:r w:rsidR="00263DD2">
        <w:t>.</w:t>
      </w:r>
    </w:p>
    <w:p w:rsidR="00D97241" w:rsidRDefault="00D97241" w:rsidP="000E5B14">
      <w:pPr>
        <w:ind w:left="567"/>
      </w:pPr>
      <w:r>
        <w:t>4.</w:t>
      </w:r>
      <w:r w:rsidR="00626341">
        <w:t>9</w:t>
      </w:r>
      <w:r>
        <w:t xml:space="preserve"> – O equipamento tem operação totalmente off-line, não estando ligado a nenhuma rede com ou sem fio que permita monitoramento ou acesso em tempo real </w:t>
      </w:r>
      <w:r w:rsidR="00DE7263">
        <w:t xml:space="preserve">por pessoas </w:t>
      </w:r>
      <w:r>
        <w:t>fora de seu local de utilização.</w:t>
      </w:r>
    </w:p>
    <w:p w:rsidR="00F40DF7" w:rsidRDefault="00F40DF7" w:rsidP="000E5B14">
      <w:pPr>
        <w:ind w:left="567"/>
      </w:pPr>
      <w:r>
        <w:t>4.</w:t>
      </w:r>
      <w:r w:rsidR="00626341">
        <w:t>10</w:t>
      </w:r>
      <w:r>
        <w:t xml:space="preserve"> – A LOCADORA entregará à LOCATÁRIA manual de uso do equipamento, com especificações e recomendações para correta operação.</w:t>
      </w:r>
    </w:p>
    <w:p w:rsidR="008A054A" w:rsidRDefault="008A054A" w:rsidP="008A054A">
      <w:pPr>
        <w:ind w:left="567"/>
      </w:pPr>
      <w:r>
        <w:t>4.1</w:t>
      </w:r>
      <w:r w:rsidR="00626341">
        <w:t>1</w:t>
      </w:r>
      <w:r>
        <w:t xml:space="preserve"> – </w:t>
      </w:r>
      <w:r w:rsidR="00992D14">
        <w:t>A marca “</w:t>
      </w:r>
      <w:r w:rsidR="009A16E1">
        <w:t>&lt;NOME DO VIDEOGAME&gt;</w:t>
      </w:r>
      <w:r w:rsidR="00992D14">
        <w:t>”, o</w:t>
      </w:r>
      <w:r>
        <w:t xml:space="preserve"> equipamento físico e o software </w:t>
      </w:r>
      <w:r w:rsidR="00A23812">
        <w:t xml:space="preserve">embarcado </w:t>
      </w:r>
      <w:r>
        <w:t xml:space="preserve">são de propriedade exclusiva da LOCADORA, com </w:t>
      </w:r>
      <w:r w:rsidR="00992D14">
        <w:t>os devidos registros no INPI (Instituto Nacional de Propriedade Intelectual)</w:t>
      </w:r>
      <w:r>
        <w:t>, incluindo as imagens utilizadas (todas com direitos de uso devidamente adquiridos) e todos os constituintes do produto locado, nos moldes da legislação vigente.</w:t>
      </w:r>
    </w:p>
    <w:p w:rsidR="008A054A" w:rsidRDefault="00626341" w:rsidP="008A054A">
      <w:pPr>
        <w:ind w:left="567"/>
      </w:pPr>
      <w:r>
        <w:t>4.12</w:t>
      </w:r>
      <w:r w:rsidR="008A054A">
        <w:t xml:space="preserve"> – Assim sendo, o software somente poderá ser executado sob licença da LOCADORA (sendo a locação do equipamento objeto deste contrato um dos casos </w:t>
      </w:r>
      <w:r w:rsidR="008A054A">
        <w:lastRenderedPageBreak/>
        <w:t>possíveis) e a marca “</w:t>
      </w:r>
      <w:r w:rsidR="009A16E1">
        <w:t>&lt;NOME DO VIDEOGAME&gt;</w:t>
      </w:r>
      <w:r w:rsidR="008A054A">
        <w:t xml:space="preserve">”, bem como imagens do equipamento ou dos jogos, só poderão ser utilizadas mediante prévia análise e autorização </w:t>
      </w:r>
      <w:r w:rsidR="00B81806">
        <w:t xml:space="preserve">por escrito </w:t>
      </w:r>
      <w:r w:rsidR="008A054A">
        <w:t>da LOCADORA, para fins de promoção de seu produto e do estabelecimento locador.</w:t>
      </w:r>
    </w:p>
    <w:p w:rsidR="0095091F" w:rsidRDefault="0095091F" w:rsidP="0095091F">
      <w:pPr>
        <w:ind w:left="567"/>
      </w:pPr>
      <w:r>
        <w:t xml:space="preserve">4.13 – </w:t>
      </w:r>
      <w:r w:rsidR="00933E44">
        <w:t>É responsabilidade da</w:t>
      </w:r>
      <w:r>
        <w:t xml:space="preserve"> LOCATÁRIA disponibilizar um ponto de energia elétrica (tomada) no local onde o equipamento será instalado.</w:t>
      </w:r>
    </w:p>
    <w:p w:rsidR="0095091F" w:rsidRDefault="0095091F" w:rsidP="0095091F">
      <w:pPr>
        <w:ind w:left="567"/>
      </w:pPr>
      <w:r>
        <w:t>4.14 – A LOCATÁRIA deverá manter o equipamento no local de instalação, sempre energizado e em superfície segura (coberta, nivelada</w:t>
      </w:r>
      <w:r w:rsidR="006D4AE1">
        <w:t>,</w:t>
      </w:r>
      <w:r>
        <w:t xml:space="preserve"> longe de água</w:t>
      </w:r>
      <w:r w:rsidR="006D4AE1">
        <w:t xml:space="preserve"> e fontes de calor</w:t>
      </w:r>
      <w:r>
        <w:t>), com fácil visualização e acesso por parte dos clientes da LOCATÁRIA.</w:t>
      </w:r>
    </w:p>
    <w:p w:rsidR="0095091F" w:rsidRDefault="0095091F" w:rsidP="0095091F">
      <w:pPr>
        <w:ind w:left="567"/>
      </w:pPr>
      <w:r>
        <w:t>4.15 – A LOCATÁRIA deverá defender e fazer valer todos os direitos de propriedade e de posse da LOCADORA sobre o equipamento, inclusive impedindo sua penhora, sequestro, arresto, arrecadação</w:t>
      </w:r>
      <w:r w:rsidR="006D4AE1">
        <w:t xml:space="preserve"> etc.</w:t>
      </w:r>
      <w:r>
        <w:t xml:space="preserve"> por terceiros, notificando-os sobre os direitos de propriedade e de posse da LOCADORA sobre o equipamento.</w:t>
      </w:r>
    </w:p>
    <w:p w:rsidR="0095091F" w:rsidRDefault="0095091F" w:rsidP="0095091F">
      <w:pPr>
        <w:ind w:left="567"/>
      </w:pPr>
      <w:r>
        <w:t>4.16 – A LOCATÁRIA deverá comunicar imediatamente à LOCADORA qualquer intervenção ou violação por terceiros de qualquer dos seus direitos em relação ao equipamento.</w:t>
      </w:r>
    </w:p>
    <w:p w:rsidR="00995CBC" w:rsidRDefault="002C3549" w:rsidP="00995CBC">
      <w:r w:rsidRPr="004865BA">
        <w:rPr>
          <w:b/>
        </w:rPr>
        <w:t>5 –</w:t>
      </w:r>
      <w:r w:rsidRPr="000E5B14">
        <w:rPr>
          <w:b/>
        </w:rPr>
        <w:t>GARANTIA E MANUTENÇ</w:t>
      </w:r>
      <w:r w:rsidR="00C8675B">
        <w:rPr>
          <w:b/>
        </w:rPr>
        <w:t>ÃO</w:t>
      </w:r>
      <w:r w:rsidRPr="000E5B14">
        <w:rPr>
          <w:b/>
        </w:rPr>
        <w:t>:</w:t>
      </w:r>
      <w:r w:rsidR="000E5B14">
        <w:t>a LOCADORA obriga-se a locar equipamento em perfeitas condições de conservação e funcionamento à LOCATÁRIA, providenciando reparo nos componentes eletrônicos ou no software no caso de panes, durante todo o período de locação, sem ônus para a LOCATÁRIA, exceto nos casos de danos com naturezas expressas no item 4.7 deste contrato.</w:t>
      </w:r>
    </w:p>
    <w:p w:rsidR="000E5B14" w:rsidRDefault="000E5B14" w:rsidP="00CA0A3A">
      <w:pPr>
        <w:ind w:left="567"/>
      </w:pPr>
      <w:r>
        <w:t>5.1 – Para garantir o bom funcionamento e a correta limpeza dos equipamentos, a LOCADORA realizará visitas técnicas de manutenção em periodicidade a ser acordada com a LOCATÁRIA, que deverá permitir acesso ao estabelecimento para este fim, conduzindo o representante destinado ao serviço ao local onde os equipamento</w:t>
      </w:r>
      <w:r w:rsidR="00D62183">
        <w:t>s</w:t>
      </w:r>
      <w:r>
        <w:t xml:space="preserve"> a serem vistoriados estarão.</w:t>
      </w:r>
    </w:p>
    <w:p w:rsidR="000E5B14" w:rsidRDefault="000E5B14" w:rsidP="00CA0A3A">
      <w:pPr>
        <w:ind w:left="567"/>
      </w:pPr>
      <w:r>
        <w:t xml:space="preserve">5.2 </w:t>
      </w:r>
      <w:r w:rsidR="00D62183">
        <w:t xml:space="preserve">–Assim sendo, de acordo com o calendário </w:t>
      </w:r>
      <w:r w:rsidR="00B06957">
        <w:t xml:space="preserve">/ horários </w:t>
      </w:r>
      <w:r w:rsidR="00D62183">
        <w:t>previsto</w:t>
      </w:r>
      <w:r w:rsidR="00B06957">
        <w:t>s</w:t>
      </w:r>
      <w:r w:rsidR="00D62183">
        <w:t xml:space="preserve"> de manutenção, a LOCATÁRIA deverá cuidar para que os equipamentos a serem vistoriados não</w:t>
      </w:r>
      <w:r w:rsidR="00B06957">
        <w:t xml:space="preserve"> estejam em á</w:t>
      </w:r>
      <w:r w:rsidR="00D62183">
        <w:t>reas de uso por parte de seus clientes</w:t>
      </w:r>
      <w:r w:rsidR="00B06957">
        <w:t xml:space="preserve"> quando o representante da LOCADORA se apresentar para os serviços.</w:t>
      </w:r>
    </w:p>
    <w:p w:rsidR="00DD4891" w:rsidRDefault="00DD4891" w:rsidP="00CA0A3A">
      <w:pPr>
        <w:ind w:left="567"/>
      </w:pPr>
      <w:r>
        <w:t>5.3 – A LOCADORA poderá, a qualquer tempo, substituir versões do software instalado no equipamento, visando melhorias, correções ou “upgrades” funcionais, mantendo o conceito básico e a finalidade do mesmo.</w:t>
      </w:r>
    </w:p>
    <w:p w:rsidR="00B06957" w:rsidRDefault="00B06957" w:rsidP="00CA0A3A">
      <w:pPr>
        <w:ind w:left="567"/>
      </w:pPr>
      <w:r>
        <w:t>5.</w:t>
      </w:r>
      <w:r w:rsidR="00DD4891">
        <w:t>4</w:t>
      </w:r>
      <w:r>
        <w:t xml:space="preserve"> – O software do equipamento grava “logs” em </w:t>
      </w:r>
      <w:r w:rsidR="00FC3185">
        <w:t>d</w:t>
      </w:r>
      <w:r>
        <w:t>ispositivo</w:t>
      </w:r>
      <w:r w:rsidR="00FC3185">
        <w:t>s</w:t>
      </w:r>
      <w:r>
        <w:t xml:space="preserve"> de memória que serão </w:t>
      </w:r>
      <w:r w:rsidR="00FC3185">
        <w:t>lidos</w:t>
      </w:r>
      <w:r>
        <w:t xml:space="preserve"> e usados pela LOCADORA para coleta de estatísticas de uso do</w:t>
      </w:r>
      <w:r w:rsidR="00FC3185">
        <w:t xml:space="preserve"> aplicativo embarcado</w:t>
      </w:r>
      <w:r>
        <w:t xml:space="preserve">, </w:t>
      </w:r>
      <w:r w:rsidR="007D1B3A">
        <w:t>visando</w:t>
      </w:r>
      <w:r>
        <w:t xml:space="preserve"> averiguar jogos mais utilizados, tempo</w:t>
      </w:r>
      <w:r w:rsidR="0003627E">
        <w:t>s</w:t>
      </w:r>
      <w:r>
        <w:t xml:space="preserve"> de uso por parte dos usuários, </w:t>
      </w:r>
      <w:r w:rsidR="00C74D1D">
        <w:t xml:space="preserve">navegação nas telas, </w:t>
      </w:r>
      <w:r>
        <w:t xml:space="preserve">quantidade </w:t>
      </w:r>
      <w:r w:rsidR="00D96ABC">
        <w:t xml:space="preserve">e duração </w:t>
      </w:r>
      <w:r w:rsidR="0065196E">
        <w:t xml:space="preserve">de eventos de falta de energia </w:t>
      </w:r>
      <w:r w:rsidR="00D96ABC">
        <w:t xml:space="preserve">elétrica </w:t>
      </w:r>
      <w:r w:rsidR="0065196E">
        <w:t xml:space="preserve">e outros que se destinam a melhorar </w:t>
      </w:r>
      <w:r w:rsidR="00FC3185">
        <w:t>versões futuras d</w:t>
      </w:r>
      <w:r w:rsidR="0065196E">
        <w:t>o produto</w:t>
      </w:r>
      <w:r w:rsidR="00140EAA">
        <w:t>e/</w:t>
      </w:r>
      <w:r w:rsidR="005E7B8B">
        <w:t>ou motivar recomendações à LOCATÁRIA</w:t>
      </w:r>
      <w:r w:rsidR="0065196E">
        <w:t>.</w:t>
      </w:r>
    </w:p>
    <w:p w:rsidR="00995CBC" w:rsidRDefault="00637FEA" w:rsidP="00CA0A3A">
      <w:pPr>
        <w:ind w:left="567"/>
      </w:pPr>
      <w:r>
        <w:t>5.</w:t>
      </w:r>
      <w:r w:rsidR="00F3309B">
        <w:t>5</w:t>
      </w:r>
      <w:r>
        <w:t xml:space="preserve"> – É vedado o acesso aos componentes </w:t>
      </w:r>
      <w:r w:rsidR="00CE1E3B">
        <w:t>eletro</w:t>
      </w:r>
      <w:r>
        <w:t xml:space="preserve">eletrônicos e qualquer manutenção </w:t>
      </w:r>
      <w:r w:rsidR="009763FF">
        <w:t xml:space="preserve">ou alteração </w:t>
      </w:r>
      <w:r>
        <w:t>no equipamento realizado por pessoas não autorizadas pela LOCADORA.</w:t>
      </w:r>
    </w:p>
    <w:p w:rsidR="00995CBC" w:rsidRDefault="00F3309B" w:rsidP="00CA0A3A">
      <w:pPr>
        <w:ind w:left="567"/>
      </w:pPr>
      <w:r>
        <w:t>5.6</w:t>
      </w:r>
      <w:r w:rsidR="00260910">
        <w:t xml:space="preserve"> – No caso de defeitos ou panes no </w:t>
      </w:r>
      <w:r w:rsidR="00213B43">
        <w:t>equipamento</w:t>
      </w:r>
      <w:r w:rsidR="00260910">
        <w:t xml:space="preserve">, a LOCATÁRIA deverá acionar </w:t>
      </w:r>
      <w:r w:rsidR="00E635C4">
        <w:t xml:space="preserve">imediatamente </w:t>
      </w:r>
      <w:r w:rsidR="00260910">
        <w:t xml:space="preserve">a LOCADORA para visita de assistência técnica, podendo envolver reparo </w:t>
      </w:r>
      <w:r w:rsidR="00260910">
        <w:lastRenderedPageBreak/>
        <w:t>no local, reparo nas oficinas da LOCADORA ou substituição do equipamento. No caso de situações cobertas pela garantia (ou seja, fora do ressalvado pelo item 4.7 deste contrato), o tempo de indisponibilidade do equipamento será descontado do cômputo do número de dias locados (vide item 3.2 deste contrato), se a regularização ocorrer após 24 horas do chamado. Neste caso, cada 24 horas completas de indisponibilidade para reparo implicarão no desconto de um dia de locação</w:t>
      </w:r>
      <w:r w:rsidR="007E6357">
        <w:t>, com os devidos ressarcimentos decorrentes n</w:t>
      </w:r>
      <w:r w:rsidR="00A0726E">
        <w:t>o</w:t>
      </w:r>
      <w:r w:rsidR="007E6357">
        <w:t xml:space="preserve"> próxim</w:t>
      </w:r>
      <w:r w:rsidR="00A0726E">
        <w:t xml:space="preserve">ofaturamento </w:t>
      </w:r>
      <w:r w:rsidR="007E6357">
        <w:t>ou, se est</w:t>
      </w:r>
      <w:r w:rsidR="00A0726E">
        <w:t>e</w:t>
      </w:r>
      <w:r w:rsidR="007E6357">
        <w:t xml:space="preserve"> não mais for ocorrer por motivo de rescisão, no primeiro dia útil do mês subsequente ao da manutenção</w:t>
      </w:r>
      <w:r w:rsidR="00260910">
        <w:t>.</w:t>
      </w:r>
    </w:p>
    <w:p w:rsidR="00995CBC" w:rsidRDefault="0095091F" w:rsidP="00995CBC">
      <w:r w:rsidRPr="00BA0746">
        <w:rPr>
          <w:b/>
        </w:rPr>
        <w:t>6</w:t>
      </w:r>
      <w:r w:rsidR="00F92FF8" w:rsidRPr="00BA0746">
        <w:rPr>
          <w:b/>
        </w:rPr>
        <w:t xml:space="preserve"> –</w:t>
      </w:r>
      <w:r w:rsidR="00F92FF8">
        <w:rPr>
          <w:b/>
        </w:rPr>
        <w:t>OUTROS ASPECTOS DA RESCISÃO CONTRATUAL E FORO</w:t>
      </w:r>
      <w:r w:rsidR="00F92FF8" w:rsidRPr="00F92FF8">
        <w:rPr>
          <w:b/>
        </w:rPr>
        <w:t>:</w:t>
      </w:r>
    </w:p>
    <w:p w:rsidR="00CA6776" w:rsidRDefault="00CA6776" w:rsidP="00CA6776">
      <w:pPr>
        <w:ind w:left="567"/>
      </w:pPr>
      <w:r>
        <w:t xml:space="preserve">6.1 - A infração, por qualquer das partes, das obrigações assumidas no presente </w:t>
      </w:r>
      <w:bookmarkStart w:id="0" w:name="_GoBack"/>
      <w:bookmarkEnd w:id="0"/>
      <w:r>
        <w:t>contrato dará à outra o direito de rescindi-lo</w:t>
      </w:r>
      <w:r w:rsidR="00931F88">
        <w:t xml:space="preserve"> de imediato</w:t>
      </w:r>
      <w:r>
        <w:t xml:space="preserve">, independentemente de intimação judicial ou extrajudicial, bastando, para isso, </w:t>
      </w:r>
      <w:r w:rsidR="00931F88">
        <w:t>aviso por escrito.</w:t>
      </w:r>
    </w:p>
    <w:p w:rsidR="00F92FF8" w:rsidRDefault="00FA798F" w:rsidP="00F92FF8">
      <w:pPr>
        <w:ind w:left="567"/>
      </w:pPr>
      <w:r>
        <w:t>6</w:t>
      </w:r>
      <w:r w:rsidR="00F92FF8">
        <w:t>.</w:t>
      </w:r>
      <w:r w:rsidR="00CA6776">
        <w:t>2</w:t>
      </w:r>
      <w:r w:rsidR="00F92FF8">
        <w:t xml:space="preserve"> - </w:t>
      </w:r>
      <w:r w:rsidR="00CA6776">
        <w:t>N</w:t>
      </w:r>
      <w:r w:rsidR="00F92FF8">
        <w:t>a infração de qualquer das cláusulas contratuais por parte da L</w:t>
      </w:r>
      <w:r w:rsidR="002D3610">
        <w:t>OCATÁRIA</w:t>
      </w:r>
      <w:r w:rsidR="00F92FF8">
        <w:t>, a L</w:t>
      </w:r>
      <w:r w:rsidR="002D3610">
        <w:t>OCADORA</w:t>
      </w:r>
      <w:r w:rsidR="00F92FF8">
        <w:t xml:space="preserve"> poderá, além de rescindir este contrato</w:t>
      </w:r>
      <w:r w:rsidR="00CA6776">
        <w:t xml:space="preserve"> (conforme item 6.1)</w:t>
      </w:r>
      <w:r w:rsidR="00F92FF8">
        <w:t>,exigir e obter imediata devolução do equipamento</w:t>
      </w:r>
      <w:r w:rsidR="00380F40">
        <w:t>.</w:t>
      </w:r>
    </w:p>
    <w:p w:rsidR="00995CBC" w:rsidRDefault="00CA6776" w:rsidP="00CA6776">
      <w:pPr>
        <w:ind w:left="567"/>
      </w:pPr>
      <w:r>
        <w:t xml:space="preserve">6.3 - </w:t>
      </w:r>
      <w:r w:rsidR="00995CBC">
        <w:t xml:space="preserve">A recusa </w:t>
      </w:r>
      <w:r>
        <w:t xml:space="preserve">por parte da LOCATÁRIA </w:t>
      </w:r>
      <w:r w:rsidR="00995CBC">
        <w:t>da devolução do equipamentoobriga a L</w:t>
      </w:r>
      <w:r>
        <w:t>OCATÁRIA</w:t>
      </w:r>
      <w:r w:rsidR="00995CBC">
        <w:t xml:space="preserve"> ainda a ressarcimento p</w:t>
      </w:r>
      <w:r>
        <w:t>or</w:t>
      </w:r>
      <w:r w:rsidR="00995CBC">
        <w:t xml:space="preserve"> danos e lucros cessantes, pelo período em que o equipamento deixar de ser utilizado pela L</w:t>
      </w:r>
      <w:r w:rsidR="00A477D3">
        <w:t>OCADORA em função da retenção</w:t>
      </w:r>
      <w:r w:rsidR="002E7837">
        <w:t>.</w:t>
      </w:r>
    </w:p>
    <w:p w:rsidR="00CA6776" w:rsidRDefault="00CA6776" w:rsidP="00CA6776">
      <w:pPr>
        <w:ind w:left="567"/>
      </w:pPr>
      <w:r>
        <w:t>6.4 – A LOCADORA poderá considerar rescindida a locação do equipamento nas hipóteses de falência ou insolvência da LOCATÁRIA</w:t>
      </w:r>
      <w:r w:rsidR="00D9228B">
        <w:t>, recebendo de volta o equipamento tão logo tome conhecimento do fato</w:t>
      </w:r>
      <w:r>
        <w:t>.</w:t>
      </w:r>
    </w:p>
    <w:p w:rsidR="00995CBC" w:rsidRDefault="00CA6776" w:rsidP="00CA6776">
      <w:pPr>
        <w:ind w:left="567"/>
      </w:pPr>
      <w:r>
        <w:t>6.5</w:t>
      </w:r>
      <w:r w:rsidR="00995CBC">
        <w:t xml:space="preserve"> - Fica eleito o Foro da cidade de </w:t>
      </w:r>
      <w:r>
        <w:t>São Paulo</w:t>
      </w:r>
      <w:r w:rsidR="00995CBC">
        <w:t xml:space="preserve"> para dirimir quaisquer questões oriundas deste contrato, renunciando as partes a qualquer outro, por mais privilegiado que seja.</w:t>
      </w:r>
    </w:p>
    <w:p w:rsidR="00995CBC" w:rsidRDefault="00995CBC" w:rsidP="00995CBC">
      <w:r>
        <w:t xml:space="preserve">E por estarem de pleno e comum acordo com todas as cláusulas, firmam o presente instrumento, por si e eventuais sucessores, em </w:t>
      </w:r>
      <w:r w:rsidR="003E4E42">
        <w:t>2 (duas)</w:t>
      </w:r>
      <w:r>
        <w:t xml:space="preserve"> vias de igual teor, para um só efeito, com vigência a partir da data de sua assinatura, na presença de duas tes</w:t>
      </w:r>
      <w:r w:rsidR="003E4E42">
        <w:t>temunhas que a tudo assistiram.</w:t>
      </w:r>
    </w:p>
    <w:p w:rsidR="00995CBC" w:rsidRDefault="00995CBC" w:rsidP="00995CBC"/>
    <w:p w:rsidR="00995CBC" w:rsidRDefault="00A67564" w:rsidP="00995CBC">
      <w:r>
        <w:t>Local, -- de _______________ de _____</w:t>
      </w:r>
    </w:p>
    <w:p w:rsidR="00995CBC" w:rsidRDefault="00995CBC" w:rsidP="00995CBC"/>
    <w:p w:rsidR="003E4E42" w:rsidRDefault="003E4E42" w:rsidP="00995CBC"/>
    <w:p w:rsidR="00995CBC" w:rsidRDefault="003E4E42" w:rsidP="00995CBC">
      <w:r>
        <w:t>LOCADORA</w:t>
      </w:r>
    </w:p>
    <w:p w:rsidR="00995CBC" w:rsidRDefault="00995CBC" w:rsidP="00995CBC"/>
    <w:p w:rsidR="003E4E42" w:rsidRDefault="003E4E42" w:rsidP="00995CBC">
      <w:r>
        <w:t>_________________________________</w:t>
      </w:r>
    </w:p>
    <w:p w:rsidR="003E4E42" w:rsidRDefault="003E4E42" w:rsidP="003E4E42">
      <w:r>
        <w:t>(Nome completo e nº e órgão expedidor da carteira de identidade)</w:t>
      </w:r>
    </w:p>
    <w:p w:rsidR="003E4E42" w:rsidRDefault="003E4E42" w:rsidP="00995CBC"/>
    <w:p w:rsidR="003E4E42" w:rsidRDefault="003E4E42" w:rsidP="00995CBC"/>
    <w:p w:rsidR="00995CBC" w:rsidRDefault="003E4E42" w:rsidP="00995CBC">
      <w:r>
        <w:t>LOCATÁRIA</w:t>
      </w:r>
    </w:p>
    <w:p w:rsidR="003E4E42" w:rsidRDefault="003E4E42" w:rsidP="003E4E42"/>
    <w:p w:rsidR="003E4E42" w:rsidRDefault="003E4E42" w:rsidP="003E4E42">
      <w:r>
        <w:t>_________________________________</w:t>
      </w:r>
    </w:p>
    <w:p w:rsidR="003E4E42" w:rsidRDefault="003E4E42" w:rsidP="003E4E42">
      <w:r>
        <w:t>(Nome completo e nº e órgão exped</w:t>
      </w:r>
      <w:r w:rsidR="00F3309B">
        <w:t>idor da carteira de identidade)</w:t>
      </w:r>
    </w:p>
    <w:p w:rsidR="003E4E42" w:rsidRDefault="003E4E42" w:rsidP="003E4E42"/>
    <w:p w:rsidR="00995CBC" w:rsidRDefault="00995CBC" w:rsidP="00995CBC">
      <w:r>
        <w:t xml:space="preserve">Testemunhas: </w:t>
      </w:r>
    </w:p>
    <w:p w:rsidR="00995CBC" w:rsidRDefault="00995CBC" w:rsidP="00995CBC"/>
    <w:p w:rsidR="003E4E42" w:rsidRDefault="003E4E42" w:rsidP="00995CBC">
      <w:r>
        <w:t>__________________________________</w:t>
      </w:r>
    </w:p>
    <w:p w:rsidR="00995CBC" w:rsidRDefault="00995CBC" w:rsidP="00995CBC">
      <w:r>
        <w:t>(Nome completo e nº e órgão exped</w:t>
      </w:r>
      <w:r w:rsidR="00F3309B">
        <w:t>idor da carteira de identidade)</w:t>
      </w:r>
    </w:p>
    <w:p w:rsidR="00F3309B" w:rsidRDefault="00F3309B" w:rsidP="00995CBC"/>
    <w:p w:rsidR="003E4E42" w:rsidRDefault="003E4E42" w:rsidP="003E4E42">
      <w:r>
        <w:t>__________________________________</w:t>
      </w:r>
    </w:p>
    <w:p w:rsidR="003E4E42" w:rsidRDefault="003E4E42" w:rsidP="003E4E42">
      <w:r>
        <w:t>(Nome completo e nº e órgão exped</w:t>
      </w:r>
      <w:r w:rsidR="00F3309B">
        <w:t>idor da carteira de identidade)</w:t>
      </w:r>
    </w:p>
    <w:p w:rsidR="00995CBC" w:rsidRDefault="00995CBC" w:rsidP="00995CBC"/>
    <w:p w:rsidR="004865BA" w:rsidRDefault="004865BA" w:rsidP="00995CBC"/>
    <w:sectPr w:rsidR="004865BA" w:rsidSect="00B0099D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62E" w:rsidRDefault="0005262E" w:rsidP="00183ED9">
      <w:pPr>
        <w:spacing w:after="0" w:line="240" w:lineRule="auto"/>
      </w:pPr>
      <w:r>
        <w:separator/>
      </w:r>
    </w:p>
  </w:endnote>
  <w:endnote w:type="continuationSeparator" w:id="1">
    <w:p w:rsidR="0005262E" w:rsidRDefault="0005262E" w:rsidP="00183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7727685"/>
      <w:docPartObj>
        <w:docPartGallery w:val="Page Numbers (Bottom of Page)"/>
        <w:docPartUnique/>
      </w:docPartObj>
    </w:sdtPr>
    <w:sdtContent>
      <w:p w:rsidR="009763FF" w:rsidRDefault="00B0099D">
        <w:pPr>
          <w:pStyle w:val="Rodap"/>
          <w:jc w:val="right"/>
        </w:pPr>
        <w:r>
          <w:fldChar w:fldCharType="begin"/>
        </w:r>
        <w:r w:rsidR="009763FF">
          <w:instrText>PAGE   \* MERGEFORMAT</w:instrText>
        </w:r>
        <w:r>
          <w:fldChar w:fldCharType="separate"/>
        </w:r>
        <w:r w:rsidR="00467E39">
          <w:rPr>
            <w:noProof/>
          </w:rPr>
          <w:t>3</w:t>
        </w:r>
        <w:r>
          <w:fldChar w:fldCharType="end"/>
        </w:r>
      </w:p>
    </w:sdtContent>
  </w:sdt>
  <w:p w:rsidR="009763FF" w:rsidRDefault="009763F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62E" w:rsidRDefault="0005262E" w:rsidP="00183ED9">
      <w:pPr>
        <w:spacing w:after="0" w:line="240" w:lineRule="auto"/>
      </w:pPr>
      <w:r>
        <w:separator/>
      </w:r>
    </w:p>
  </w:footnote>
  <w:footnote w:type="continuationSeparator" w:id="1">
    <w:p w:rsidR="0005262E" w:rsidRDefault="0005262E" w:rsidP="00183E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5CBC"/>
    <w:rsid w:val="000056ED"/>
    <w:rsid w:val="0001173C"/>
    <w:rsid w:val="00014AE1"/>
    <w:rsid w:val="0003627E"/>
    <w:rsid w:val="0005262E"/>
    <w:rsid w:val="000664FD"/>
    <w:rsid w:val="0008080B"/>
    <w:rsid w:val="00083697"/>
    <w:rsid w:val="00091D9A"/>
    <w:rsid w:val="000D2053"/>
    <w:rsid w:val="000E04DA"/>
    <w:rsid w:val="000E5B14"/>
    <w:rsid w:val="00105471"/>
    <w:rsid w:val="00140EAA"/>
    <w:rsid w:val="0014122F"/>
    <w:rsid w:val="0016758E"/>
    <w:rsid w:val="0017606E"/>
    <w:rsid w:val="00183ED9"/>
    <w:rsid w:val="00196E64"/>
    <w:rsid w:val="001A4C36"/>
    <w:rsid w:val="001B7325"/>
    <w:rsid w:val="001C336F"/>
    <w:rsid w:val="001D3204"/>
    <w:rsid w:val="00213B43"/>
    <w:rsid w:val="00260910"/>
    <w:rsid w:val="00263DD2"/>
    <w:rsid w:val="002A1FB4"/>
    <w:rsid w:val="002A4BDA"/>
    <w:rsid w:val="002B7653"/>
    <w:rsid w:val="002C3549"/>
    <w:rsid w:val="002D3186"/>
    <w:rsid w:val="002D3610"/>
    <w:rsid w:val="002E7837"/>
    <w:rsid w:val="003033FD"/>
    <w:rsid w:val="00327497"/>
    <w:rsid w:val="003440D3"/>
    <w:rsid w:val="00345C1B"/>
    <w:rsid w:val="003732D5"/>
    <w:rsid w:val="00376B03"/>
    <w:rsid w:val="00376C3E"/>
    <w:rsid w:val="00380F40"/>
    <w:rsid w:val="003B4F38"/>
    <w:rsid w:val="003C4D77"/>
    <w:rsid w:val="003E4E42"/>
    <w:rsid w:val="00402387"/>
    <w:rsid w:val="00467E39"/>
    <w:rsid w:val="004865BA"/>
    <w:rsid w:val="004A4A2E"/>
    <w:rsid w:val="004C7BDB"/>
    <w:rsid w:val="00536B4D"/>
    <w:rsid w:val="00553F84"/>
    <w:rsid w:val="0056560C"/>
    <w:rsid w:val="00593A4F"/>
    <w:rsid w:val="005B2841"/>
    <w:rsid w:val="005C17B7"/>
    <w:rsid w:val="005E3922"/>
    <w:rsid w:val="005E5663"/>
    <w:rsid w:val="005E7B8B"/>
    <w:rsid w:val="005F0006"/>
    <w:rsid w:val="005F550E"/>
    <w:rsid w:val="00606DB7"/>
    <w:rsid w:val="00626341"/>
    <w:rsid w:val="00637FEA"/>
    <w:rsid w:val="0065196E"/>
    <w:rsid w:val="006900F3"/>
    <w:rsid w:val="006D4AE1"/>
    <w:rsid w:val="006D74E3"/>
    <w:rsid w:val="00716437"/>
    <w:rsid w:val="00726B57"/>
    <w:rsid w:val="00752BFB"/>
    <w:rsid w:val="0075488F"/>
    <w:rsid w:val="007612B4"/>
    <w:rsid w:val="00784225"/>
    <w:rsid w:val="00785587"/>
    <w:rsid w:val="007875B3"/>
    <w:rsid w:val="007877D8"/>
    <w:rsid w:val="007906DE"/>
    <w:rsid w:val="00792958"/>
    <w:rsid w:val="007C0CE5"/>
    <w:rsid w:val="007D0FB5"/>
    <w:rsid w:val="007D1B3A"/>
    <w:rsid w:val="007E6357"/>
    <w:rsid w:val="007E7EA4"/>
    <w:rsid w:val="007F699E"/>
    <w:rsid w:val="00806DCC"/>
    <w:rsid w:val="0084368C"/>
    <w:rsid w:val="008557B1"/>
    <w:rsid w:val="008644A0"/>
    <w:rsid w:val="008A054A"/>
    <w:rsid w:val="008D6D77"/>
    <w:rsid w:val="00912AA8"/>
    <w:rsid w:val="00920C7A"/>
    <w:rsid w:val="00920F99"/>
    <w:rsid w:val="00931F88"/>
    <w:rsid w:val="00933E44"/>
    <w:rsid w:val="00940918"/>
    <w:rsid w:val="00944FB1"/>
    <w:rsid w:val="0095091F"/>
    <w:rsid w:val="00964237"/>
    <w:rsid w:val="009763FF"/>
    <w:rsid w:val="00992449"/>
    <w:rsid w:val="00992D14"/>
    <w:rsid w:val="00995CBC"/>
    <w:rsid w:val="009A07ED"/>
    <w:rsid w:val="009A16E1"/>
    <w:rsid w:val="009A323F"/>
    <w:rsid w:val="009A5E42"/>
    <w:rsid w:val="009C4F9C"/>
    <w:rsid w:val="009E21AA"/>
    <w:rsid w:val="00A056F2"/>
    <w:rsid w:val="00A0726E"/>
    <w:rsid w:val="00A14CA9"/>
    <w:rsid w:val="00A23812"/>
    <w:rsid w:val="00A42F14"/>
    <w:rsid w:val="00A477D3"/>
    <w:rsid w:val="00A67564"/>
    <w:rsid w:val="00A678D1"/>
    <w:rsid w:val="00A70040"/>
    <w:rsid w:val="00A71042"/>
    <w:rsid w:val="00A875B2"/>
    <w:rsid w:val="00A920EA"/>
    <w:rsid w:val="00A940FE"/>
    <w:rsid w:val="00AD2238"/>
    <w:rsid w:val="00AD6CFD"/>
    <w:rsid w:val="00AD7387"/>
    <w:rsid w:val="00B0099D"/>
    <w:rsid w:val="00B06957"/>
    <w:rsid w:val="00B109CB"/>
    <w:rsid w:val="00B14AC0"/>
    <w:rsid w:val="00B35FD9"/>
    <w:rsid w:val="00B449D7"/>
    <w:rsid w:val="00B509AC"/>
    <w:rsid w:val="00B81806"/>
    <w:rsid w:val="00BA0746"/>
    <w:rsid w:val="00BA3451"/>
    <w:rsid w:val="00BA3976"/>
    <w:rsid w:val="00BB558F"/>
    <w:rsid w:val="00C05AB1"/>
    <w:rsid w:val="00C15A6A"/>
    <w:rsid w:val="00C20AA4"/>
    <w:rsid w:val="00C22B9C"/>
    <w:rsid w:val="00C37002"/>
    <w:rsid w:val="00C40FDD"/>
    <w:rsid w:val="00C66F5A"/>
    <w:rsid w:val="00C745FC"/>
    <w:rsid w:val="00C74D1D"/>
    <w:rsid w:val="00C803AA"/>
    <w:rsid w:val="00C8675B"/>
    <w:rsid w:val="00CA0A3A"/>
    <w:rsid w:val="00CA6776"/>
    <w:rsid w:val="00CD1C88"/>
    <w:rsid w:val="00CE1E3B"/>
    <w:rsid w:val="00D210CB"/>
    <w:rsid w:val="00D22EE1"/>
    <w:rsid w:val="00D33C45"/>
    <w:rsid w:val="00D54A62"/>
    <w:rsid w:val="00D62183"/>
    <w:rsid w:val="00D9228B"/>
    <w:rsid w:val="00D96ABC"/>
    <w:rsid w:val="00D97241"/>
    <w:rsid w:val="00DA3CC8"/>
    <w:rsid w:val="00DB0C6F"/>
    <w:rsid w:val="00DB28C3"/>
    <w:rsid w:val="00DD4891"/>
    <w:rsid w:val="00DE1A57"/>
    <w:rsid w:val="00DE2ADA"/>
    <w:rsid w:val="00DE7263"/>
    <w:rsid w:val="00E15A57"/>
    <w:rsid w:val="00E16133"/>
    <w:rsid w:val="00E45D60"/>
    <w:rsid w:val="00E635C4"/>
    <w:rsid w:val="00E74716"/>
    <w:rsid w:val="00E83C47"/>
    <w:rsid w:val="00E94AC0"/>
    <w:rsid w:val="00EB410E"/>
    <w:rsid w:val="00ED7F1A"/>
    <w:rsid w:val="00EF08BD"/>
    <w:rsid w:val="00F035CA"/>
    <w:rsid w:val="00F3309B"/>
    <w:rsid w:val="00F40DF7"/>
    <w:rsid w:val="00F516F5"/>
    <w:rsid w:val="00F53A48"/>
    <w:rsid w:val="00F6295E"/>
    <w:rsid w:val="00F760D8"/>
    <w:rsid w:val="00F90282"/>
    <w:rsid w:val="00F92FF8"/>
    <w:rsid w:val="00FA798F"/>
    <w:rsid w:val="00FC24E9"/>
    <w:rsid w:val="00FC3185"/>
    <w:rsid w:val="00FD3B7F"/>
    <w:rsid w:val="00FE3B0A"/>
    <w:rsid w:val="00FF0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9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3E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3ED9"/>
  </w:style>
  <w:style w:type="paragraph" w:styleId="Rodap">
    <w:name w:val="footer"/>
    <w:basedOn w:val="Normal"/>
    <w:link w:val="RodapChar"/>
    <w:uiPriority w:val="99"/>
    <w:unhideWhenUsed/>
    <w:rsid w:val="00183E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3E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2090</Words>
  <Characters>11288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Pina</dc:creator>
  <cp:lastModifiedBy>Nando &amp; Carol</cp:lastModifiedBy>
  <cp:revision>2</cp:revision>
  <dcterms:created xsi:type="dcterms:W3CDTF">2019-09-26T18:06:00Z</dcterms:created>
  <dcterms:modified xsi:type="dcterms:W3CDTF">2019-09-26T18:06:00Z</dcterms:modified>
</cp:coreProperties>
</file>