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C7AE" w14:textId="62C71E04" w:rsidR="00741282" w:rsidRDefault="00B410DA" w:rsidP="00B410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360" w:lineRule="auto"/>
        <w:ind w:left="142" w:right="-1"/>
        <w:jc w:val="center"/>
        <w:rPr>
          <w:rFonts w:asciiTheme="minorHAnsi" w:hAnsiTheme="minorHAnsi" w:cstheme="minorHAnsi"/>
          <w:b/>
          <w:i/>
          <w:iCs/>
          <w:sz w:val="24"/>
          <w:szCs w:val="26"/>
        </w:rPr>
      </w:pPr>
      <w:r>
        <w:rPr>
          <w:rFonts w:asciiTheme="minorHAnsi" w:hAnsiTheme="minorHAnsi" w:cstheme="minorHAnsi"/>
          <w:b/>
          <w:i/>
          <w:iCs/>
          <w:sz w:val="24"/>
          <w:szCs w:val="26"/>
        </w:rPr>
        <w:t xml:space="preserve">NOTIFICAÇÃO </w:t>
      </w:r>
      <w:commentRangeStart w:id="0"/>
      <w:r>
        <w:rPr>
          <w:rFonts w:asciiTheme="minorHAnsi" w:hAnsiTheme="minorHAnsi" w:cstheme="minorHAnsi"/>
          <w:b/>
          <w:i/>
          <w:iCs/>
          <w:sz w:val="24"/>
          <w:szCs w:val="26"/>
        </w:rPr>
        <w:t>EXTRAJUDICIAL</w:t>
      </w:r>
      <w:commentRangeEnd w:id="0"/>
      <w:r w:rsidR="009141C6">
        <w:rPr>
          <w:rStyle w:val="Refdecomentrio"/>
        </w:rPr>
        <w:commentReference w:id="0"/>
      </w:r>
    </w:p>
    <w:p w14:paraId="50F0B00A" w14:textId="77777777" w:rsidR="00BE1F91" w:rsidRPr="00BE1F91" w:rsidRDefault="00BE1F91" w:rsidP="00B410D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B3C140A" w14:textId="122BC506" w:rsidR="00DF664B" w:rsidRDefault="00DF664B" w:rsidP="00DF664B">
      <w:pPr>
        <w:jc w:val="right"/>
      </w:pPr>
      <w:r w:rsidRPr="00A539EF">
        <w:rPr>
          <w:color w:val="FF0000"/>
        </w:rPr>
        <w:t>Cidade</w:t>
      </w:r>
      <w:r>
        <w:t xml:space="preserve">, </w:t>
      </w:r>
      <w:r w:rsidRPr="00A539EF">
        <w:rPr>
          <w:color w:val="FF0000"/>
        </w:rPr>
        <w:t xml:space="preserve">dia </w:t>
      </w:r>
      <w:r>
        <w:t xml:space="preserve">de </w:t>
      </w:r>
      <w:r w:rsidRPr="00A539EF">
        <w:rPr>
          <w:color w:val="FF0000"/>
        </w:rPr>
        <w:t xml:space="preserve">mês </w:t>
      </w:r>
      <w:r>
        <w:t xml:space="preserve">de </w:t>
      </w:r>
      <w:r w:rsidRPr="00A539EF">
        <w:rPr>
          <w:color w:val="FF0000"/>
        </w:rPr>
        <w:t>202</w:t>
      </w:r>
      <w:r w:rsidR="004922A2">
        <w:rPr>
          <w:color w:val="FF0000"/>
        </w:rPr>
        <w:t>2</w:t>
      </w:r>
    </w:p>
    <w:p w14:paraId="0DDC9D84" w14:textId="77777777" w:rsidR="009E464C" w:rsidRDefault="009E464C" w:rsidP="009E464C">
      <w:pPr>
        <w:jc w:val="right"/>
        <w:rPr>
          <w:color w:val="FF0000"/>
        </w:rPr>
      </w:pPr>
    </w:p>
    <w:p w14:paraId="0FAA889E" w14:textId="0C161D30" w:rsidR="00360A81" w:rsidRPr="00C5259A" w:rsidRDefault="00360A81" w:rsidP="00360A81">
      <w:pPr>
        <w:spacing w:after="0" w:line="240" w:lineRule="auto"/>
        <w:rPr>
          <w:b/>
          <w:bCs/>
          <w:color w:val="FF0000"/>
        </w:rPr>
      </w:pPr>
      <w:r>
        <w:t xml:space="preserve">À </w:t>
      </w:r>
      <w:commentRangeStart w:id="1"/>
      <w:r w:rsidRPr="00C5259A">
        <w:rPr>
          <w:b/>
          <w:bCs/>
          <w:color w:val="FF0000"/>
        </w:rPr>
        <w:t xml:space="preserve">Ouvidoria do Banco </w:t>
      </w:r>
      <w:r w:rsidR="004E3AEF">
        <w:rPr>
          <w:b/>
          <w:bCs/>
          <w:color w:val="FF0000"/>
        </w:rPr>
        <w:t>SANTANDER</w:t>
      </w:r>
      <w:r w:rsidRPr="00C5259A">
        <w:rPr>
          <w:b/>
          <w:bCs/>
          <w:color w:val="FF0000"/>
        </w:rPr>
        <w:t xml:space="preserve"> S/</w:t>
      </w:r>
      <w:commentRangeStart w:id="2"/>
      <w:r w:rsidRPr="00C5259A">
        <w:rPr>
          <w:b/>
          <w:bCs/>
          <w:color w:val="FF0000"/>
        </w:rPr>
        <w:t>A</w:t>
      </w:r>
      <w:commentRangeEnd w:id="1"/>
      <w:r w:rsidRPr="00C5259A">
        <w:rPr>
          <w:rStyle w:val="Refdecomentrio"/>
          <w:color w:val="FF0000"/>
        </w:rPr>
        <w:commentReference w:id="1"/>
      </w:r>
      <w:commentRangeEnd w:id="2"/>
      <w:r w:rsidRPr="00C5259A">
        <w:rPr>
          <w:rStyle w:val="Refdecomentrio"/>
          <w:color w:val="FF0000"/>
        </w:rPr>
        <w:commentReference w:id="2"/>
      </w:r>
    </w:p>
    <w:p w14:paraId="6FD5DD81" w14:textId="77777777" w:rsidR="00360A81" w:rsidRDefault="00360A81" w:rsidP="00360A81"/>
    <w:p w14:paraId="7A9F86FC" w14:textId="77777777" w:rsidR="00360A81" w:rsidRDefault="00360A81" w:rsidP="00360A81"/>
    <w:p w14:paraId="550A774B" w14:textId="406E78FB" w:rsidR="00360A81" w:rsidRDefault="00360A81" w:rsidP="00360A81">
      <w:r>
        <w:t xml:space="preserve">ASSUNTO: </w:t>
      </w:r>
      <w:r w:rsidR="0055630D">
        <w:rPr>
          <w:b/>
          <w:bCs/>
        </w:rPr>
        <w:t>VENDA CASADA DE SEGURO</w:t>
      </w:r>
      <w:r>
        <w:rPr>
          <w:b/>
          <w:bCs/>
        </w:rPr>
        <w:t>.</w:t>
      </w:r>
    </w:p>
    <w:p w14:paraId="0D8F5AEE" w14:textId="77777777" w:rsidR="00360A81" w:rsidRDefault="00360A81" w:rsidP="00360A81"/>
    <w:p w14:paraId="4FA01867" w14:textId="77CFDBC7" w:rsidR="00360A81" w:rsidRDefault="00360A81" w:rsidP="00360A81">
      <w:pPr>
        <w:ind w:firstLine="1134"/>
        <w:jc w:val="both"/>
      </w:pPr>
      <w:r w:rsidRPr="00A539EF">
        <w:rPr>
          <w:color w:val="FF0000"/>
        </w:rPr>
        <w:t>FULANO DE TAL, brasileiro, estado civil, profissão, CPF nº XXX.XXX.XXX-XX, residente na rua XXX, Cidade – Estado</w:t>
      </w:r>
      <w:r>
        <w:t xml:space="preserve">, titular da conta corrente nº </w:t>
      </w:r>
      <w:r w:rsidRPr="00A539EF">
        <w:rPr>
          <w:color w:val="FF0000"/>
        </w:rPr>
        <w:t>XXXX</w:t>
      </w:r>
      <w:r>
        <w:t xml:space="preserve">, vinculada à agência </w:t>
      </w:r>
      <w:r w:rsidRPr="00A539EF">
        <w:rPr>
          <w:color w:val="FF0000"/>
        </w:rPr>
        <w:t xml:space="preserve">XXX </w:t>
      </w:r>
      <w:r>
        <w:t xml:space="preserve">do Banco </w:t>
      </w:r>
      <w:r w:rsidRPr="00A539EF">
        <w:rPr>
          <w:color w:val="FF0000"/>
        </w:rPr>
        <w:t>XXXX</w:t>
      </w:r>
      <w:r>
        <w:t xml:space="preserve">, por intermédio de seu advogado </w:t>
      </w:r>
      <w:r w:rsidRPr="00A539EF">
        <w:rPr>
          <w:color w:val="FF0000"/>
        </w:rPr>
        <w:t>CICLANO DE TAL, OAB/MS nº XXXXX, com escritório na RUA XXX</w:t>
      </w:r>
      <w:r>
        <w:t xml:space="preserve">, e-mail </w:t>
      </w:r>
      <w:hyperlink r:id="rId12" w:history="1">
        <w:r w:rsidRPr="00A539EF">
          <w:rPr>
            <w:rStyle w:val="Hyperlink"/>
            <w:color w:val="FF0000"/>
          </w:rPr>
          <w:t>XXXXX@gmail.com</w:t>
        </w:r>
      </w:hyperlink>
      <w:r>
        <w:t xml:space="preserve">, telefone nº </w:t>
      </w:r>
      <w:r w:rsidRPr="00A539EF">
        <w:rPr>
          <w:color w:val="FF0000"/>
        </w:rPr>
        <w:t>00-0000.0000</w:t>
      </w:r>
      <w:r>
        <w:t xml:space="preserve">, vem </w:t>
      </w:r>
      <w:r w:rsidRPr="00B92F50">
        <w:rPr>
          <w:b/>
          <w:bCs/>
        </w:rPr>
        <w:t>apresentar</w:t>
      </w:r>
      <w:r>
        <w:t xml:space="preserve"> a seguinte proposta de </w:t>
      </w:r>
      <w:r w:rsidRPr="00B92F50">
        <w:rPr>
          <w:u w:val="single"/>
        </w:rPr>
        <w:t>solução consensual</w:t>
      </w:r>
      <w:r>
        <w:t xml:space="preserve"> quanto </w:t>
      </w:r>
      <w:r w:rsidR="0096349C">
        <w:t>os contratos de empréstimo bancário abaixo indicados</w:t>
      </w:r>
      <w:r>
        <w:t>.</w:t>
      </w:r>
    </w:p>
    <w:p w14:paraId="376E9E11" w14:textId="668F9332" w:rsidR="00314945" w:rsidRDefault="00642A28" w:rsidP="00360A81">
      <w:pPr>
        <w:ind w:firstLine="1134"/>
        <w:jc w:val="both"/>
      </w:pPr>
      <w:r>
        <w:t xml:space="preserve">A </w:t>
      </w:r>
      <w:r w:rsidR="00314945">
        <w:t>parte notificante celebrou</w:t>
      </w:r>
      <w:r w:rsidR="007628AF">
        <w:t>, por meio do internet banking,</w:t>
      </w:r>
      <w:r w:rsidR="00314945">
        <w:t xml:space="preserve"> dois contratos de empréstimo pessoal não consignado com essa notificada, </w:t>
      </w:r>
      <w:r w:rsidR="007628AF">
        <w:t>a saber:</w:t>
      </w:r>
    </w:p>
    <w:p w14:paraId="2D5751C8" w14:textId="7BD0C059" w:rsidR="007628AF" w:rsidRDefault="001E4E48" w:rsidP="001E4E48">
      <w:pPr>
        <w:pStyle w:val="PargrafodaLista"/>
        <w:numPr>
          <w:ilvl w:val="0"/>
          <w:numId w:val="47"/>
        </w:numPr>
        <w:jc w:val="both"/>
      </w:pPr>
      <w:r>
        <w:t xml:space="preserve">Contrato n. 00334160320000027900, celebrado em 04/10/2019, </w:t>
      </w:r>
      <w:r w:rsidR="00B65C8D">
        <w:t>cujo crédito foi de R$ 60.000,00 (sessenta mil reais);</w:t>
      </w:r>
    </w:p>
    <w:p w14:paraId="71933223" w14:textId="3C19DB39" w:rsidR="00B65C8D" w:rsidRDefault="00B65C8D" w:rsidP="001E4E48">
      <w:pPr>
        <w:pStyle w:val="PargrafodaLista"/>
        <w:numPr>
          <w:ilvl w:val="0"/>
          <w:numId w:val="47"/>
        </w:numPr>
        <w:jc w:val="both"/>
      </w:pPr>
      <w:r>
        <w:t xml:space="preserve">Contrato n. 0033229832000015950, </w:t>
      </w:r>
      <w:r w:rsidR="00C47041">
        <w:t>datado de 30/08/2021, com a liberação de crédito de R$ 32.912,00 (trinta e dois mil e novecentos doze rea</w:t>
      </w:r>
      <w:r w:rsidR="00AB60BF">
        <w:t>is)</w:t>
      </w:r>
    </w:p>
    <w:p w14:paraId="1510132B" w14:textId="251BEC82" w:rsidR="002858C6" w:rsidRDefault="0071308D" w:rsidP="00360A81">
      <w:pPr>
        <w:ind w:firstLine="1134"/>
        <w:jc w:val="both"/>
      </w:pPr>
      <w:r>
        <w:t xml:space="preserve">Embora </w:t>
      </w:r>
      <w:r w:rsidR="002858C6">
        <w:t xml:space="preserve">a parte notificante tenha expressado sua vontade e solicitado o crédito bancário, o fato que é </w:t>
      </w:r>
      <w:r w:rsidR="002858C6" w:rsidRPr="006F4A08">
        <w:rPr>
          <w:b/>
          <w:bCs/>
        </w:rPr>
        <w:t xml:space="preserve">o contrato acessório de seguro </w:t>
      </w:r>
      <w:r w:rsidR="004642F2" w:rsidRPr="006F4A08">
        <w:rPr>
          <w:b/>
          <w:bCs/>
        </w:rPr>
        <w:t>foi uma imposição unilateral dessa notificada</w:t>
      </w:r>
      <w:r w:rsidR="004642F2">
        <w:t xml:space="preserve">, </w:t>
      </w:r>
      <w:r w:rsidR="007C70A0">
        <w:t>sem qualquer possibilidade de</w:t>
      </w:r>
      <w:r w:rsidR="00CD1260">
        <w:t xml:space="preserve"> escolh</w:t>
      </w:r>
      <w:r w:rsidR="007C70A0">
        <w:t>a para a aquela</w:t>
      </w:r>
      <w:r w:rsidR="00CD1260">
        <w:t xml:space="preserve"> entre contratar, ou não, o seguro. </w:t>
      </w:r>
    </w:p>
    <w:p w14:paraId="46C91334" w14:textId="469DB2E0" w:rsidR="00CD1260" w:rsidRDefault="004D59B5" w:rsidP="00360A81">
      <w:pPr>
        <w:ind w:firstLine="1134"/>
        <w:jc w:val="both"/>
      </w:pPr>
      <w:r>
        <w:t>E ainda que a parte notificante tivesse a vontade de contratar um seguro</w:t>
      </w:r>
      <w:r w:rsidR="007C70A0">
        <w:t>,</w:t>
      </w:r>
      <w:r w:rsidR="00F51834">
        <w:t xml:space="preserve"> o que não corresponde à realidade,</w:t>
      </w:r>
      <w:r w:rsidR="007C70A0">
        <w:t xml:space="preserve"> </w:t>
      </w:r>
      <w:r>
        <w:t xml:space="preserve">o fato que é </w:t>
      </w:r>
      <w:r w:rsidR="00F51834">
        <w:t>a</w:t>
      </w:r>
      <w:r>
        <w:t xml:space="preserve"> </w:t>
      </w:r>
      <w:r w:rsidRPr="006F4A08">
        <w:rPr>
          <w:b/>
          <w:bCs/>
        </w:rPr>
        <w:t xml:space="preserve">liberdade de escolha da seguradora </w:t>
      </w:r>
      <w:r w:rsidR="00F51834">
        <w:rPr>
          <w:b/>
          <w:bCs/>
        </w:rPr>
        <w:t xml:space="preserve">pelo consumidor </w:t>
      </w:r>
      <w:r w:rsidRPr="006F4A08">
        <w:rPr>
          <w:b/>
          <w:bCs/>
        </w:rPr>
        <w:t xml:space="preserve">não foi </w:t>
      </w:r>
      <w:proofErr w:type="gramStart"/>
      <w:r w:rsidRPr="006F4A08">
        <w:rPr>
          <w:b/>
          <w:bCs/>
        </w:rPr>
        <w:t>respeitad</w:t>
      </w:r>
      <w:r w:rsidR="00F51834">
        <w:rPr>
          <w:b/>
          <w:bCs/>
        </w:rPr>
        <w:t>a</w:t>
      </w:r>
      <w:proofErr w:type="gramEnd"/>
      <w:r>
        <w:t xml:space="preserve">. Ao contrário, a notificada lhe impôs um seguro operado por seguradora do mesmo grupo econômico da </w:t>
      </w:r>
      <w:r w:rsidR="008E2A9D">
        <w:t>notificada</w:t>
      </w:r>
      <w:r w:rsidR="00073ED3">
        <w:t>, o que não tem sido tolerado pelos Tribunais</w:t>
      </w:r>
      <w:r w:rsidR="008E2A9D">
        <w:t>.</w:t>
      </w:r>
      <w:commentRangeStart w:id="3"/>
      <w:r w:rsidR="007470A6">
        <w:rPr>
          <w:rStyle w:val="Refdenotaderodap"/>
        </w:rPr>
        <w:footnoteReference w:id="1"/>
      </w:r>
      <w:commentRangeEnd w:id="3"/>
      <w:r w:rsidR="007454CB">
        <w:rPr>
          <w:rStyle w:val="Refdecomentrio"/>
        </w:rPr>
        <w:commentReference w:id="3"/>
      </w:r>
    </w:p>
    <w:p w14:paraId="637B7201" w14:textId="645CB2FB" w:rsidR="004C1D7B" w:rsidRDefault="00E95699" w:rsidP="00360A81">
      <w:pPr>
        <w:ind w:firstLine="1134"/>
        <w:jc w:val="both"/>
      </w:pPr>
      <w:r>
        <w:lastRenderedPageBreak/>
        <w:t>Sobre o assunto o Superior Tribunal de Justiça pacificou o seguinte entendimento em sede de recurso especial repetitivo (tema 972): “</w:t>
      </w:r>
      <w:r w:rsidRPr="00E95699">
        <w:t>[...]</w:t>
      </w:r>
      <w:r w:rsidRPr="00E95699">
        <w:rPr>
          <w:i/>
          <w:iCs/>
        </w:rPr>
        <w:t>2 - Nos contratos bancários em geral, o consumidor não pode ser compelido a contratar seguro com a instituição financeira ou com seguradora por ela indicada.</w:t>
      </w:r>
      <w:r w:rsidRPr="00E95699">
        <w:rPr>
          <w:i/>
          <w:iCs/>
        </w:rPr>
        <w:t>”</w:t>
      </w:r>
      <w:r w:rsidRPr="00E95699">
        <w:rPr>
          <w:i/>
          <w:iCs/>
        </w:rPr>
        <w:t xml:space="preserve"> </w:t>
      </w:r>
      <w:r w:rsidRPr="00E95699">
        <w:t>(REsp n. 1.639.320/SP, relator Ministro Paulo de Tarso Sanseverino, Segunda Seção, julgado em 12/12/2018, DJe de 17/12/2018.)</w:t>
      </w:r>
    </w:p>
    <w:p w14:paraId="7449FDD7" w14:textId="77777777" w:rsidR="008A16B2" w:rsidRDefault="008A16B2" w:rsidP="008A16B2">
      <w:pPr>
        <w:ind w:firstLine="1134"/>
        <w:jc w:val="both"/>
      </w:pPr>
      <w:r>
        <w:t xml:space="preserve">Assim, na forma do art. 39, I, do Código de Defesa do Consumidor, tem-se que </w:t>
      </w:r>
      <w:r w:rsidRPr="00316AD6">
        <w:rPr>
          <w:b/>
          <w:bCs/>
        </w:rPr>
        <w:t>é abusivo o seguro imposto à parte notificante</w:t>
      </w:r>
      <w:r>
        <w:rPr>
          <w:b/>
          <w:bCs/>
        </w:rPr>
        <w:t xml:space="preserve"> em ambos os contratos acima indicados</w:t>
      </w:r>
      <w:r>
        <w:t>, na medida em que o crédito bancário somente foi liberado mediante a contratação do seguro.</w:t>
      </w:r>
    </w:p>
    <w:p w14:paraId="6617C83A" w14:textId="596DCD52" w:rsidR="00E2432E" w:rsidRDefault="007D4974" w:rsidP="00360A81">
      <w:pPr>
        <w:ind w:firstLine="1134"/>
        <w:jc w:val="both"/>
      </w:pPr>
      <w:r>
        <w:t>Considerando os pagamentos já realizados pela consumidora (v. comprovantes anexos)</w:t>
      </w:r>
      <w:r w:rsidR="00AD0CD6">
        <w:t xml:space="preserve">, a cobrança abusiva de seguro em ambos os contratos </w:t>
      </w:r>
      <w:r w:rsidR="003B4BA7">
        <w:t>ensejou a cobrança a maior a seguir</w:t>
      </w:r>
      <w:r w:rsidR="00AE3FA9">
        <w:t xml:space="preserve"> dos seguintes valores:</w:t>
      </w:r>
    </w:p>
    <w:bookmarkStart w:id="4" w:name="_MON_1725824989"/>
    <w:bookmarkEnd w:id="4"/>
    <w:p w14:paraId="070C086A" w14:textId="5A330986" w:rsidR="003B4BA7" w:rsidRDefault="00850710" w:rsidP="003B4BA7">
      <w:pPr>
        <w:jc w:val="both"/>
      </w:pPr>
      <w:r>
        <w:object w:dxaOrig="8677" w:dyaOrig="2582" w14:anchorId="37068E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0" type="#_x0000_t75" style="width:433.85pt;height:129.1pt" o:ole="">
            <v:imagedata r:id="rId13" o:title=""/>
          </v:shape>
          <o:OLEObject Type="Embed" ProgID="Excel.Sheet.12" ShapeID="_x0000_i1110" DrawAspect="Content" ObjectID="_1725826776" r:id="rId14"/>
        </w:object>
      </w:r>
    </w:p>
    <w:p w14:paraId="10ADBBCD" w14:textId="07C15D30" w:rsidR="00291364" w:rsidRPr="00C84F63" w:rsidRDefault="00291364" w:rsidP="00360A81">
      <w:pPr>
        <w:ind w:firstLine="1134"/>
        <w:jc w:val="both"/>
        <w:rPr>
          <w:b/>
          <w:bCs/>
        </w:rPr>
      </w:pPr>
      <w:r>
        <w:t>Tendo em vista que se trata de uma cobrança indevida de valores, deve incidir aqui a regra da repe</w:t>
      </w:r>
      <w:r w:rsidR="008101E4">
        <w:t>tição do indébito de forma dobrada</w:t>
      </w:r>
      <w:r w:rsidR="00C84F63">
        <w:t xml:space="preserve"> (art. 42, parágrafo único, CDC)</w:t>
      </w:r>
      <w:r w:rsidR="008101E4">
        <w:t>,</w:t>
      </w:r>
      <w:r w:rsidR="00D14DE5">
        <w:rPr>
          <w:rStyle w:val="Refdenotaderodap"/>
        </w:rPr>
        <w:footnoteReference w:id="2"/>
      </w:r>
      <w:r w:rsidR="008101E4">
        <w:t xml:space="preserve"> ou seja, </w:t>
      </w:r>
      <w:r w:rsidR="008101E4" w:rsidRPr="00C84F63">
        <w:rPr>
          <w:b/>
          <w:bCs/>
        </w:rPr>
        <w:t xml:space="preserve">essa notificada deverá restituir à parte notificante a quantia de </w:t>
      </w:r>
      <w:r w:rsidR="00C84F63" w:rsidRPr="00C84F63">
        <w:rPr>
          <w:b/>
          <w:bCs/>
        </w:rPr>
        <w:t>R$ 21.331,46 (vinte e um mil trezentos e trinta um reais e quarenta seis centavos).</w:t>
      </w:r>
    </w:p>
    <w:p w14:paraId="4C6A7965" w14:textId="77777777" w:rsidR="00F52D17" w:rsidRDefault="0044749E" w:rsidP="00360A81">
      <w:pPr>
        <w:ind w:firstLine="1134"/>
        <w:jc w:val="both"/>
      </w:pPr>
      <w:r>
        <w:t xml:space="preserve">Além disso, as prestações vincendas </w:t>
      </w:r>
      <w:r w:rsidR="00F52D17">
        <w:t xml:space="preserve">a partir de 05/10/2022 </w:t>
      </w:r>
      <w:r>
        <w:t xml:space="preserve">dos contratos acima indicados deverão </w:t>
      </w:r>
      <w:r w:rsidR="00F52D17">
        <w:t>ser limitadas aos valores seguintes:</w:t>
      </w:r>
    </w:p>
    <w:bookmarkStart w:id="5" w:name="_MON_1725825915"/>
    <w:bookmarkEnd w:id="5"/>
    <w:p w14:paraId="1EFD4D37" w14:textId="73B50356" w:rsidR="00C84F63" w:rsidRDefault="0029741A" w:rsidP="00714EA5">
      <w:pPr>
        <w:ind w:firstLine="1134"/>
        <w:jc w:val="center"/>
      </w:pPr>
      <w:r>
        <w:object w:dxaOrig="5357" w:dyaOrig="2343" w14:anchorId="6486E3BD">
          <v:shape id="_x0000_i1146" type="#_x0000_t75" style="width:267.85pt;height:108.7pt" o:ole="">
            <v:imagedata r:id="rId15" o:title=""/>
          </v:shape>
          <o:OLEObject Type="Embed" ProgID="Excel.Sheet.12" ShapeID="_x0000_i1146" DrawAspect="Content" ObjectID="_1725826777" r:id="rId16"/>
        </w:object>
      </w:r>
    </w:p>
    <w:p w14:paraId="31B97F86" w14:textId="77777777" w:rsidR="00360A81" w:rsidRDefault="00360A81" w:rsidP="00360A81">
      <w:pPr>
        <w:ind w:firstLine="1134"/>
        <w:jc w:val="both"/>
      </w:pPr>
      <w:r>
        <w:t>A parte consumidora pretende resolver essa injustiça de modo amigável, porque compreende que a solução extrajudicial é o melhor caminho para as partes, especialmente por ser o menos oneroso para ambas.</w:t>
      </w:r>
    </w:p>
    <w:p w14:paraId="144695DC" w14:textId="797D20A0" w:rsidR="00360A81" w:rsidRDefault="00837EA2" w:rsidP="00360A81">
      <w:pPr>
        <w:ind w:firstLine="1134"/>
        <w:jc w:val="both"/>
      </w:pPr>
      <w:r>
        <w:t xml:space="preserve">Diante do exposto, </w:t>
      </w:r>
      <w:r w:rsidR="00360A81" w:rsidRPr="00FC4FFE">
        <w:rPr>
          <w:b/>
          <w:bCs/>
          <w:u w:val="single"/>
        </w:rPr>
        <w:t xml:space="preserve">apresenta-se a proposta de solução extrajudicial do litígio </w:t>
      </w:r>
      <w:r w:rsidR="00360A81">
        <w:t xml:space="preserve">para que: </w:t>
      </w:r>
    </w:p>
    <w:p w14:paraId="72EFC9D9" w14:textId="48CC40FA" w:rsidR="00360A81" w:rsidRPr="00891920" w:rsidRDefault="00837EA2" w:rsidP="00891920">
      <w:pPr>
        <w:pStyle w:val="PargrafodaLista"/>
        <w:numPr>
          <w:ilvl w:val="0"/>
          <w:numId w:val="45"/>
        </w:numPr>
        <w:spacing w:line="360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Sejam cancelados os contratos de seguros </w:t>
      </w:r>
      <w:r w:rsidR="00B72FD7">
        <w:rPr>
          <w:sz w:val="19"/>
          <w:szCs w:val="19"/>
        </w:rPr>
        <w:t xml:space="preserve">vinculados aos empréstimos bancários n. </w:t>
      </w:r>
      <w:r w:rsidR="00E35BA4">
        <w:rPr>
          <w:sz w:val="19"/>
          <w:szCs w:val="19"/>
        </w:rPr>
        <w:t>0033229883200001590 e 00334160320000027900, por prática de venda casada</w:t>
      </w:r>
      <w:r w:rsidR="00360A81" w:rsidRPr="00891920">
        <w:rPr>
          <w:sz w:val="19"/>
          <w:szCs w:val="19"/>
        </w:rPr>
        <w:t>;</w:t>
      </w:r>
    </w:p>
    <w:p w14:paraId="741F7B1F" w14:textId="696CE028" w:rsidR="00360A81" w:rsidRDefault="00000161" w:rsidP="00891920">
      <w:pPr>
        <w:pStyle w:val="PargrafodaLista"/>
        <w:numPr>
          <w:ilvl w:val="0"/>
          <w:numId w:val="45"/>
        </w:numPr>
        <w:spacing w:line="360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Seja realizada a restituição à notificante </w:t>
      </w:r>
      <w:r w:rsidR="002E6D69">
        <w:rPr>
          <w:sz w:val="19"/>
          <w:szCs w:val="19"/>
        </w:rPr>
        <w:t xml:space="preserve">do valor </w:t>
      </w:r>
      <w:r w:rsidR="002E6D69" w:rsidRPr="002E6D69">
        <w:rPr>
          <w:sz w:val="19"/>
          <w:szCs w:val="19"/>
        </w:rPr>
        <w:t>R$ 21.331,46 (vinte e um mil trezentos e trinta um reais e quarenta seis centavos)</w:t>
      </w:r>
      <w:r w:rsidR="002E6D69">
        <w:rPr>
          <w:sz w:val="19"/>
          <w:szCs w:val="19"/>
        </w:rPr>
        <w:t>, a título de repetição em dobro</w:t>
      </w:r>
      <w:r w:rsidR="00360A81" w:rsidRPr="00891920">
        <w:rPr>
          <w:sz w:val="19"/>
          <w:szCs w:val="19"/>
        </w:rPr>
        <w:t>;</w:t>
      </w:r>
    </w:p>
    <w:p w14:paraId="10988621" w14:textId="3BA4F63D" w:rsidR="002E6D69" w:rsidRPr="00891920" w:rsidRDefault="002E6D69" w:rsidP="00891920">
      <w:pPr>
        <w:pStyle w:val="PargrafodaLista"/>
        <w:numPr>
          <w:ilvl w:val="0"/>
          <w:numId w:val="45"/>
        </w:numPr>
        <w:spacing w:line="360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Seja </w:t>
      </w:r>
      <w:r w:rsidR="00B42E3F">
        <w:rPr>
          <w:sz w:val="19"/>
          <w:szCs w:val="19"/>
        </w:rPr>
        <w:t>revisado o valor das parcelas vincendas do</w:t>
      </w:r>
      <w:r w:rsidR="00DC1EB3">
        <w:rPr>
          <w:sz w:val="19"/>
          <w:szCs w:val="19"/>
        </w:rPr>
        <w:t>s</w:t>
      </w:r>
      <w:r w:rsidR="00B42E3F">
        <w:rPr>
          <w:sz w:val="19"/>
          <w:szCs w:val="19"/>
        </w:rPr>
        <w:t xml:space="preserve"> contratos retromencionados</w:t>
      </w:r>
      <w:r w:rsidR="00DC1EB3">
        <w:rPr>
          <w:sz w:val="19"/>
          <w:szCs w:val="19"/>
        </w:rPr>
        <w:t>, para que as prestações vincendas sejam limitadas aos valores indicados no quadro anterior</w:t>
      </w:r>
      <w:r w:rsidR="004B6978">
        <w:rPr>
          <w:sz w:val="19"/>
          <w:szCs w:val="19"/>
        </w:rPr>
        <w:t>;</w:t>
      </w:r>
    </w:p>
    <w:p w14:paraId="3C7B42C6" w14:textId="163C009B" w:rsidR="00360A81" w:rsidRPr="00891920" w:rsidRDefault="002E6D69" w:rsidP="00891920">
      <w:pPr>
        <w:pStyle w:val="PargrafodaLista"/>
        <w:numPr>
          <w:ilvl w:val="0"/>
          <w:numId w:val="45"/>
        </w:numPr>
        <w:spacing w:line="360" w:lineRule="auto"/>
        <w:jc w:val="both"/>
        <w:rPr>
          <w:sz w:val="19"/>
          <w:szCs w:val="19"/>
        </w:rPr>
      </w:pPr>
      <w:r>
        <w:rPr>
          <w:sz w:val="19"/>
          <w:szCs w:val="19"/>
        </w:rPr>
        <w:t>Sejam pagos honorários extrajudiciais para o procurador da parte notificante, no importe de 20% do valor total da repetição do indébito</w:t>
      </w:r>
      <w:r w:rsidR="00360A81" w:rsidRPr="00891920">
        <w:rPr>
          <w:sz w:val="19"/>
          <w:szCs w:val="19"/>
        </w:rPr>
        <w:t>.</w:t>
      </w:r>
    </w:p>
    <w:p w14:paraId="2D66F4D4" w14:textId="0746BE3B" w:rsidR="002B5CEA" w:rsidRDefault="00360A81" w:rsidP="00360A81">
      <w:pPr>
        <w:pStyle w:val="CORPOHOMERO"/>
      </w:pPr>
      <w:r>
        <w:t xml:space="preserve">Com ou sem acordo, </w:t>
      </w:r>
      <w:r w:rsidRPr="00B05EE4">
        <w:rPr>
          <w:b/>
          <w:bCs/>
        </w:rPr>
        <w:t>esta notificação serve para solicitar</w:t>
      </w:r>
      <w:r w:rsidR="00025784">
        <w:rPr>
          <w:b/>
          <w:bCs/>
        </w:rPr>
        <w:t xml:space="preserve"> a cópias dos seguintes documentos</w:t>
      </w:r>
      <w:r>
        <w:rPr>
          <w:b/>
          <w:bCs/>
        </w:rPr>
        <w:t>:</w:t>
      </w:r>
      <w:r>
        <w:t xml:space="preserve"> </w:t>
      </w:r>
    </w:p>
    <w:p w14:paraId="4C694D65" w14:textId="72042968" w:rsidR="002B5CEA" w:rsidRPr="002B5CEA" w:rsidRDefault="00025784" w:rsidP="002B5CEA">
      <w:pPr>
        <w:pStyle w:val="PargrafodaLista"/>
        <w:numPr>
          <w:ilvl w:val="0"/>
          <w:numId w:val="46"/>
        </w:numPr>
        <w:spacing w:line="360" w:lineRule="auto"/>
        <w:jc w:val="both"/>
        <w:rPr>
          <w:sz w:val="19"/>
          <w:szCs w:val="19"/>
        </w:rPr>
      </w:pPr>
      <w:r>
        <w:rPr>
          <w:sz w:val="19"/>
          <w:szCs w:val="19"/>
        </w:rPr>
        <w:t>Apólices dos contratos de seguros vinculados aos empréstimos objeto desta notificação</w:t>
      </w:r>
      <w:r w:rsidR="00360A81" w:rsidRPr="002B5CEA">
        <w:rPr>
          <w:sz w:val="19"/>
          <w:szCs w:val="19"/>
        </w:rPr>
        <w:t xml:space="preserve">; </w:t>
      </w:r>
    </w:p>
    <w:p w14:paraId="4D9E7888" w14:textId="4E4A2674" w:rsidR="002B5CEA" w:rsidRPr="002B5CEA" w:rsidRDefault="00055781" w:rsidP="002B5CEA">
      <w:pPr>
        <w:pStyle w:val="PargrafodaLista"/>
        <w:numPr>
          <w:ilvl w:val="0"/>
          <w:numId w:val="46"/>
        </w:numPr>
        <w:spacing w:line="360" w:lineRule="auto"/>
        <w:jc w:val="both"/>
        <w:rPr>
          <w:sz w:val="19"/>
          <w:szCs w:val="19"/>
        </w:rPr>
      </w:pPr>
      <w:r>
        <w:rPr>
          <w:sz w:val="19"/>
          <w:szCs w:val="19"/>
        </w:rPr>
        <w:t>Minuta ou simulação capaz de comprovar que foi informado e esclarecido ao consumidor a possibilidade de se contratar o empréstimo sem a cobrança de seguro</w:t>
      </w:r>
      <w:r w:rsidR="00360A81" w:rsidRPr="002B5CEA">
        <w:rPr>
          <w:sz w:val="19"/>
          <w:szCs w:val="19"/>
        </w:rPr>
        <w:t xml:space="preserve">; </w:t>
      </w:r>
    </w:p>
    <w:p w14:paraId="5D8FE251" w14:textId="3FB7AD96" w:rsidR="002B5CEA" w:rsidRPr="002B5CEA" w:rsidRDefault="00055781" w:rsidP="002B5CEA">
      <w:pPr>
        <w:pStyle w:val="PargrafodaLista"/>
        <w:numPr>
          <w:ilvl w:val="0"/>
          <w:numId w:val="46"/>
        </w:numPr>
        <w:spacing w:line="360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Demonstrativo de que </w:t>
      </w:r>
      <w:r w:rsidR="00AF2E83">
        <w:rPr>
          <w:sz w:val="19"/>
          <w:szCs w:val="19"/>
        </w:rPr>
        <w:t>foram apresentadas propostas de seguros de outras seguradoras diversas do grupo econômico da notificada.</w:t>
      </w:r>
      <w:r w:rsidR="00360A81" w:rsidRPr="002B5CEA">
        <w:rPr>
          <w:sz w:val="19"/>
          <w:szCs w:val="19"/>
        </w:rPr>
        <w:t xml:space="preserve"> </w:t>
      </w:r>
    </w:p>
    <w:p w14:paraId="037F7E61" w14:textId="77777777" w:rsidR="00360A81" w:rsidRDefault="00360A81" w:rsidP="00360A81">
      <w:pPr>
        <w:pStyle w:val="CORPOHOMERO"/>
      </w:pPr>
      <w:r>
        <w:t xml:space="preserve">A resposta à presente deverá ser dada no </w:t>
      </w:r>
      <w:r w:rsidRPr="005B6948">
        <w:rPr>
          <w:b/>
          <w:bCs/>
          <w:u w:val="single"/>
        </w:rPr>
        <w:t xml:space="preserve">prazo de 10 (dez) dias úteis </w:t>
      </w:r>
      <w:r>
        <w:t xml:space="preserve">(art. 6º, §2º, da </w:t>
      </w:r>
      <w:r w:rsidRPr="005B6948">
        <w:t>Resolução CMN n° 4.860 de 23/10/2020</w:t>
      </w:r>
      <w:r>
        <w:t>), a contar do recebimento.</w:t>
      </w:r>
    </w:p>
    <w:p w14:paraId="4D20130C" w14:textId="77777777" w:rsidR="00360A81" w:rsidRDefault="00360A81" w:rsidP="00360A81">
      <w:pPr>
        <w:pStyle w:val="CORPOHOMERO"/>
      </w:pPr>
      <w:r>
        <w:t xml:space="preserve">Para </w:t>
      </w:r>
      <w:r w:rsidRPr="004F6F42">
        <w:rPr>
          <w:u w:val="single"/>
        </w:rPr>
        <w:t>evitar qualquer tipo de negativa de resposta</w:t>
      </w:r>
      <w:r>
        <w:t xml:space="preserve"> com base no argumento do sigilo bancário, acosta-se à presente a </w:t>
      </w:r>
      <w:commentRangeStart w:id="6"/>
      <w:r>
        <w:t>cópia do documento pessoal do titular da conta, a cópia da procuração com poderes específicos e a cópia da carteira da OAB do subscritor da presente. Até porque o art. 1º, §2º da Resolução CMN 2835/01 assim autoriza essa solicitação.</w:t>
      </w:r>
      <w:commentRangeEnd w:id="6"/>
      <w:r w:rsidR="00BA0EAC">
        <w:rPr>
          <w:rStyle w:val="Refdecomentrio"/>
        </w:rPr>
        <w:commentReference w:id="6"/>
      </w:r>
    </w:p>
    <w:p w14:paraId="62879BF5" w14:textId="77777777" w:rsidR="00360A81" w:rsidRDefault="00360A81" w:rsidP="00360A81">
      <w:pPr>
        <w:pStyle w:val="CORPOHOMERO"/>
      </w:pPr>
      <w:r>
        <w:t>Em caso não atendimento desta solicitação, serão adotadas providências junto ao Banco Central do Brasil, aos órgãos de proteção ao consumidor e, se for o caso, ao Poder Judiciário.</w:t>
      </w:r>
    </w:p>
    <w:p w14:paraId="0776F5BA" w14:textId="77777777" w:rsidR="00360A81" w:rsidRDefault="00360A81" w:rsidP="00360A81">
      <w:pPr>
        <w:ind w:firstLine="1134"/>
        <w:jc w:val="both"/>
      </w:pPr>
      <w:r>
        <w:t>Atenciosamente,</w:t>
      </w:r>
    </w:p>
    <w:p w14:paraId="79BD8D60" w14:textId="77777777" w:rsidR="00360A81" w:rsidRDefault="00360A81" w:rsidP="00360A81">
      <w:pPr>
        <w:ind w:firstLine="1134"/>
        <w:jc w:val="both"/>
      </w:pPr>
      <w:r>
        <w:t xml:space="preserve">ASSINATURA DO ADVOGADO </w:t>
      </w:r>
    </w:p>
    <w:p w14:paraId="4BDAA32F" w14:textId="1BA9C6CB" w:rsidR="007F6415" w:rsidRDefault="007F6415" w:rsidP="00360A81">
      <w:pPr>
        <w:spacing w:after="0" w:line="240" w:lineRule="auto"/>
        <w:rPr>
          <w:rStyle w:val="nfase"/>
          <w:i w:val="0"/>
          <w:iCs w:val="0"/>
        </w:rPr>
      </w:pPr>
    </w:p>
    <w:sectPr w:rsidR="007F6415" w:rsidSect="00973569">
      <w:headerReference w:type="default" r:id="rId17"/>
      <w:footerReference w:type="default" r:id="rId18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mero Medeiros" w:date="2022-06-25T09:38:00Z" w:initials="HM">
    <w:p w14:paraId="7760F770" w14:textId="77777777" w:rsidR="00A173A4" w:rsidRDefault="009141C6" w:rsidP="006445E1">
      <w:pPr>
        <w:pStyle w:val="Textodecomentrio"/>
      </w:pPr>
      <w:r>
        <w:rPr>
          <w:rStyle w:val="Refdecomentrio"/>
        </w:rPr>
        <w:annotationRef/>
      </w:r>
      <w:r w:rsidR="00A173A4">
        <w:rPr>
          <w:b/>
          <w:bCs/>
        </w:rPr>
        <w:t>MODELO DE NOTIFICAÇÃO PARA NEGOCIAÇÃO EXTRAJUDICIAL DE VENDA CASADA DE SEGURO</w:t>
      </w:r>
    </w:p>
  </w:comment>
  <w:comment w:id="1" w:author="Homero Medeiros" w:date="2022-05-08T18:54:00Z" w:initials="HM">
    <w:p w14:paraId="77E58D8A" w14:textId="1C8AD153" w:rsidR="00360A81" w:rsidRDefault="00360A81" w:rsidP="00360A81">
      <w:pPr>
        <w:pStyle w:val="Textodecomentrio"/>
      </w:pPr>
      <w:r>
        <w:rPr>
          <w:rStyle w:val="Refdecomentrio"/>
        </w:rPr>
        <w:annotationRef/>
      </w:r>
      <w:r>
        <w:t xml:space="preserve">As ouvidorias são reguladas pela </w:t>
      </w:r>
      <w:r w:rsidRPr="00901432">
        <w:t>Resolução CMN n° 4.860 de 23/10/2020</w:t>
      </w:r>
      <w:r>
        <w:t xml:space="preserve">. </w:t>
      </w:r>
      <w:r>
        <w:br/>
      </w:r>
      <w:r>
        <w:br/>
        <w:t>Antes de acionar a ouvidoria, é de suma importância ter havido a tentativa de solução no SAC, na própria agência ou no correspondente bancário (art. 3º).</w:t>
      </w:r>
    </w:p>
    <w:p w14:paraId="3C73D61A" w14:textId="77777777" w:rsidR="00360A81" w:rsidRDefault="00360A81" w:rsidP="00360A81">
      <w:pPr>
        <w:pStyle w:val="Textodecomentrio"/>
      </w:pPr>
    </w:p>
    <w:p w14:paraId="42E97DBC" w14:textId="77777777" w:rsidR="00360A81" w:rsidRDefault="00360A81" w:rsidP="00360A81">
      <w:pPr>
        <w:pStyle w:val="Textodecomentrio"/>
      </w:pPr>
      <w:r>
        <w:t xml:space="preserve">No entanto, essas etapas de acionar o primeiro nível (SAC) e depois a Ouvidoria podem ser substituídas por uma reclamação direta no site do </w:t>
      </w:r>
      <w:hyperlink r:id="rId1" w:history="1">
        <w:r w:rsidRPr="005177C8">
          <w:rPr>
            <w:rStyle w:val="Hyperlink"/>
          </w:rPr>
          <w:t>www.consumidor.gov.br</w:t>
        </w:r>
      </w:hyperlink>
      <w:r>
        <w:t>.</w:t>
      </w:r>
      <w:r>
        <w:br/>
      </w:r>
      <w:r>
        <w:br/>
        <w:t xml:space="preserve">Não se limite a fazer uma reclamação no corpo do formulário. </w:t>
      </w:r>
      <w:r>
        <w:br/>
      </w:r>
      <w:r>
        <w:br/>
        <w:t>Apresente como documento anexo esta notificação.</w:t>
      </w:r>
    </w:p>
  </w:comment>
  <w:comment w:id="2" w:author="Homero Medeiros" w:date="2022-05-08T19:12:00Z" w:initials="HM">
    <w:p w14:paraId="12896A6B" w14:textId="77777777" w:rsidR="00360A81" w:rsidRDefault="00360A81" w:rsidP="00360A81">
      <w:pPr>
        <w:pStyle w:val="Textodecomentrio"/>
      </w:pPr>
      <w:r>
        <w:rPr>
          <w:rStyle w:val="Refdecomentrio"/>
        </w:rPr>
        <w:annotationRef/>
      </w:r>
      <w:r>
        <w:t>Lista de contatos das ouvidorias:</w:t>
      </w:r>
      <w:r>
        <w:br/>
      </w:r>
      <w:hyperlink r:id="rId2" w:history="1">
        <w:r w:rsidRPr="005177C8">
          <w:rPr>
            <w:rStyle w:val="Hyperlink"/>
          </w:rPr>
          <w:t>https://www.bcb.gov.br/acessoinformacao/lista_ouvidorias</w:t>
        </w:r>
      </w:hyperlink>
      <w:r>
        <w:t xml:space="preserve"> </w:t>
      </w:r>
    </w:p>
  </w:comment>
  <w:comment w:id="3" w:author="Homero Medeiros" w:date="2022-09-27T22:58:00Z" w:initials="HM">
    <w:p w14:paraId="3A5AB2F0" w14:textId="77777777" w:rsidR="007454CB" w:rsidRDefault="007454CB" w:rsidP="002652F1">
      <w:pPr>
        <w:pStyle w:val="Textodecomentrio"/>
      </w:pPr>
      <w:r>
        <w:rPr>
          <w:rStyle w:val="Refdecomentrio"/>
        </w:rPr>
        <w:annotationRef/>
      </w:r>
      <w:r>
        <w:t>Sempre apresentar julgado do TJ que irá julgar a causa</w:t>
      </w:r>
    </w:p>
  </w:comment>
  <w:comment w:id="6" w:author="Homero Medeiros" w:date="2022-06-26T17:48:00Z" w:initials="HM">
    <w:p w14:paraId="59618409" w14:textId="21A8E0B4" w:rsidR="00BA0EAC" w:rsidRDefault="00BA0EAC" w:rsidP="00B2303E">
      <w:pPr>
        <w:pStyle w:val="Textodecomentrio"/>
      </w:pPr>
      <w:r>
        <w:rPr>
          <w:rStyle w:val="Refdecomentrio"/>
        </w:rPr>
        <w:annotationRef/>
      </w:r>
      <w:r>
        <w:t>Não esquecer de instruir a notificação com os documentos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60F770" w15:done="0"/>
  <w15:commentEx w15:paraId="42E97DBC" w15:done="0"/>
  <w15:commentEx w15:paraId="12896A6B" w15:done="0"/>
  <w15:commentEx w15:paraId="3A5AB2F0" w15:done="0"/>
  <w15:commentEx w15:paraId="596184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1561D" w16cex:dateUtc="2022-06-25T13:38:00Z"/>
  <w16cex:commentExtensible w16cex:durableId="2622906A" w16cex:dateUtc="2022-05-08T22:54:00Z"/>
  <w16cex:commentExtensible w16cex:durableId="262294A4" w16cex:dateUtc="2022-05-08T23:12:00Z"/>
  <w16cex:commentExtensible w16cex:durableId="26DDFE8D" w16cex:dateUtc="2022-09-28T02:58:00Z"/>
  <w16cex:commentExtensible w16cex:durableId="26631A6E" w16cex:dateUtc="2022-06-26T21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60F770" w16cid:durableId="2661561D"/>
  <w16cid:commentId w16cid:paraId="42E97DBC" w16cid:durableId="2622906A"/>
  <w16cid:commentId w16cid:paraId="12896A6B" w16cid:durableId="262294A4"/>
  <w16cid:commentId w16cid:paraId="3A5AB2F0" w16cid:durableId="26DDFE8D"/>
  <w16cid:commentId w16cid:paraId="59618409" w16cid:durableId="26631A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5E34" w14:textId="77777777" w:rsidR="005F3DD4" w:rsidRDefault="005F3DD4">
      <w:r>
        <w:separator/>
      </w:r>
    </w:p>
  </w:endnote>
  <w:endnote w:type="continuationSeparator" w:id="0">
    <w:p w14:paraId="1457A237" w14:textId="77777777" w:rsidR="005F3DD4" w:rsidRDefault="005F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AA4EC8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AA4EC8" w:rsidRPr="003B51F1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AA4EC8" w:rsidRDefault="00AA4EC8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154A6001" w:rsidR="00AA4EC8" w:rsidRPr="009444E2" w:rsidRDefault="00AA4EC8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583A6F">
      <w:rPr>
        <w:rFonts w:ascii="Arial" w:hAnsi="Arial"/>
        <w:b/>
        <w:noProof/>
        <w:sz w:val="16"/>
      </w:rPr>
      <w:t>29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2E546" w14:textId="77777777" w:rsidR="005F3DD4" w:rsidRDefault="005F3DD4">
      <w:r>
        <w:separator/>
      </w:r>
    </w:p>
  </w:footnote>
  <w:footnote w:type="continuationSeparator" w:id="0">
    <w:p w14:paraId="21308445" w14:textId="77777777" w:rsidR="005F3DD4" w:rsidRDefault="005F3DD4">
      <w:r>
        <w:continuationSeparator/>
      </w:r>
    </w:p>
  </w:footnote>
  <w:footnote w:id="1">
    <w:p w14:paraId="711250CD" w14:textId="6FA0140C" w:rsidR="007470A6" w:rsidRPr="0029741A" w:rsidRDefault="007470A6" w:rsidP="0029741A">
      <w:pPr>
        <w:pStyle w:val="Textodenotaderodap"/>
        <w:spacing w:line="240" w:lineRule="auto"/>
        <w:jc w:val="both"/>
        <w:rPr>
          <w:sz w:val="20"/>
          <w:szCs w:val="20"/>
        </w:rPr>
      </w:pPr>
      <w:r w:rsidRPr="0029741A">
        <w:rPr>
          <w:rStyle w:val="Refdenotaderodap"/>
          <w:sz w:val="20"/>
          <w:szCs w:val="20"/>
        </w:rPr>
        <w:footnoteRef/>
      </w:r>
      <w:r w:rsidRPr="0029741A">
        <w:rPr>
          <w:sz w:val="20"/>
          <w:szCs w:val="20"/>
        </w:rPr>
        <w:t xml:space="preserve"> </w:t>
      </w:r>
      <w:r w:rsidR="00073ED3" w:rsidRPr="0029741A">
        <w:rPr>
          <w:sz w:val="20"/>
          <w:szCs w:val="20"/>
        </w:rPr>
        <w:t>Inclusive o TJMG que julgará esta causa as</w:t>
      </w:r>
      <w:r w:rsidR="008813E5" w:rsidRPr="0029741A">
        <w:rPr>
          <w:sz w:val="20"/>
          <w:szCs w:val="20"/>
        </w:rPr>
        <w:t xml:space="preserve">sim tem decidido: </w:t>
      </w:r>
      <w:r w:rsidRPr="0029741A">
        <w:rPr>
          <w:sz w:val="20"/>
          <w:szCs w:val="20"/>
        </w:rPr>
        <w:t xml:space="preserve">89801429 - APELAÇÃO CÍVEL. AÇÃO REVISIONAL. FINANCIAMENTO COM CLÁUSULA DE ALIENAÇÃO FIDUCIÁRIA. EVENTUAL REPERCUSSÃO SOBRE A GARANTIA. SEGURO. VENDA CASADA. LIBERDADE DE CONTRATAR. AUSÊNCIA. PARCIAL REFORMA DA SENTENÇA. RECURSO PROVIDO. O Código de Defesa do Consumidor é aplicável aos contratos bancários. Nos termos do Recurso Especial Repetitivo 1.639.259, ilegal a cobrança de seguro, na hipótese em que atrelada </w:t>
      </w:r>
      <w:r w:rsidRPr="0029741A">
        <w:rPr>
          <w:b/>
          <w:bCs/>
          <w:sz w:val="20"/>
          <w:szCs w:val="20"/>
        </w:rPr>
        <w:t>a contratação à seguradora integrante do mesmo grupo econômico da Instituição financeira</w:t>
      </w:r>
      <w:r w:rsidRPr="0029741A">
        <w:rPr>
          <w:sz w:val="20"/>
          <w:szCs w:val="20"/>
        </w:rPr>
        <w:t>. (TJMG; APCV 5099722-17.2017.8.13.0024; Décima Sexta Câmara Cível Especializada; Rel. Des. José Marcos Vieira; Julg. 21/09/2022; DJEMG 22/09/2022)</w:t>
      </w:r>
    </w:p>
  </w:footnote>
  <w:footnote w:id="2">
    <w:p w14:paraId="3A95698C" w14:textId="6DFD097C" w:rsidR="00D14DE5" w:rsidRPr="0029741A" w:rsidRDefault="00D14DE5" w:rsidP="0029741A">
      <w:pPr>
        <w:spacing w:line="240" w:lineRule="auto"/>
        <w:jc w:val="both"/>
        <w:rPr>
          <w:sz w:val="20"/>
          <w:szCs w:val="20"/>
        </w:rPr>
      </w:pPr>
      <w:r w:rsidRPr="0029741A">
        <w:rPr>
          <w:rStyle w:val="Refdenotaderodap"/>
          <w:sz w:val="20"/>
          <w:szCs w:val="20"/>
        </w:rPr>
        <w:footnoteRef/>
      </w:r>
      <w:r w:rsidRPr="0029741A">
        <w:rPr>
          <w:sz w:val="20"/>
          <w:szCs w:val="20"/>
        </w:rPr>
        <w:t xml:space="preserve"> Assim tem decido o TJRJ: </w:t>
      </w:r>
      <w:r w:rsidRPr="0029741A">
        <w:rPr>
          <w:sz w:val="20"/>
          <w:szCs w:val="20"/>
        </w:rPr>
        <w:t xml:space="preserve">2. Comprovada a </w:t>
      </w:r>
      <w:r w:rsidRPr="0029741A">
        <w:rPr>
          <w:b/>
          <w:bCs/>
          <w:sz w:val="20"/>
          <w:szCs w:val="20"/>
        </w:rPr>
        <w:t>cobrança indevida dos serviços de seguro</w:t>
      </w:r>
      <w:r w:rsidRPr="0029741A">
        <w:rPr>
          <w:sz w:val="20"/>
          <w:szCs w:val="20"/>
        </w:rPr>
        <w:t xml:space="preserve"> e título de capitalização, entende esta Relatora que a </w:t>
      </w:r>
      <w:r w:rsidRPr="0029741A">
        <w:rPr>
          <w:b/>
          <w:bCs/>
          <w:sz w:val="20"/>
          <w:szCs w:val="20"/>
        </w:rPr>
        <w:t>devolução dos valores pagos indevidamente deve se dar em dobro, nos termos do artigo 42, parágrafo único do CDC</w:t>
      </w:r>
      <w:r w:rsidRPr="0029741A">
        <w:rPr>
          <w:sz w:val="20"/>
          <w:szCs w:val="20"/>
        </w:rPr>
        <w:t xml:space="preserve">. </w:t>
      </w:r>
      <w:r w:rsidRPr="0029741A">
        <w:rPr>
          <w:sz w:val="20"/>
          <w:szCs w:val="20"/>
        </w:rPr>
        <w:t>[...]</w:t>
      </w:r>
      <w:r w:rsidRPr="0029741A">
        <w:rPr>
          <w:sz w:val="20"/>
          <w:szCs w:val="20"/>
        </w:rPr>
        <w:t xml:space="preserve"> (TJRJ; APL 0008953-50.2016.8.19.0207; Rio de Janeiro; Vigésima Quarta Câmara Cível; Relª </w:t>
      </w:r>
      <w:proofErr w:type="spellStart"/>
      <w:r w:rsidRPr="0029741A">
        <w:rPr>
          <w:sz w:val="20"/>
          <w:szCs w:val="20"/>
        </w:rPr>
        <w:t>Desig</w:t>
      </w:r>
      <w:proofErr w:type="spellEnd"/>
      <w:r w:rsidRPr="0029741A">
        <w:rPr>
          <w:sz w:val="20"/>
          <w:szCs w:val="20"/>
        </w:rPr>
        <w:t>. Desª Isabela Pessanha Chagas; DORJ 26/09/2022; Pág. 563)</w:t>
      </w:r>
    </w:p>
    <w:p w14:paraId="2020B0EA" w14:textId="10FF01B8" w:rsidR="00D14DE5" w:rsidRPr="0029741A" w:rsidRDefault="00D14DE5" w:rsidP="0029741A">
      <w:pPr>
        <w:pStyle w:val="Textodenotaderodap"/>
        <w:spacing w:line="240" w:lineRule="auto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AA4EC8" w:rsidRDefault="00AA4EC8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1" name="Imagem 11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041D81"/>
    <w:multiLevelType w:val="hybridMultilevel"/>
    <w:tmpl w:val="F82A112C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4AB41CF"/>
    <w:multiLevelType w:val="hybridMultilevel"/>
    <w:tmpl w:val="DE3A1504"/>
    <w:lvl w:ilvl="0" w:tplc="0416001B">
      <w:start w:val="1"/>
      <w:numFmt w:val="lowerRoman"/>
      <w:lvlText w:val="%1."/>
      <w:lvlJc w:val="righ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0D994926"/>
    <w:multiLevelType w:val="hybridMultilevel"/>
    <w:tmpl w:val="B8FC201E"/>
    <w:lvl w:ilvl="0" w:tplc="F182A28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E5348D3"/>
    <w:multiLevelType w:val="hybridMultilevel"/>
    <w:tmpl w:val="F1EA245C"/>
    <w:lvl w:ilvl="0" w:tplc="53624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8C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56C7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2E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4CD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66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40A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AC6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90C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273010B"/>
    <w:multiLevelType w:val="hybridMultilevel"/>
    <w:tmpl w:val="7EBC88B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1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E574E"/>
    <w:multiLevelType w:val="hybridMultilevel"/>
    <w:tmpl w:val="BBFEB4D8"/>
    <w:lvl w:ilvl="0" w:tplc="FFFFFFFF">
      <w:start w:val="1"/>
      <w:numFmt w:val="upperRoman"/>
      <w:lvlText w:val="%1."/>
      <w:lvlJc w:val="righ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4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1202B48"/>
    <w:multiLevelType w:val="hybridMultilevel"/>
    <w:tmpl w:val="3F562750"/>
    <w:lvl w:ilvl="0" w:tplc="6BBC8C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8716C87"/>
    <w:multiLevelType w:val="hybridMultilevel"/>
    <w:tmpl w:val="8B8AB900"/>
    <w:lvl w:ilvl="0" w:tplc="969200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E491DD1"/>
    <w:multiLevelType w:val="hybridMultilevel"/>
    <w:tmpl w:val="BBFEB4D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1B00BDB"/>
    <w:multiLevelType w:val="hybridMultilevel"/>
    <w:tmpl w:val="F82A112C"/>
    <w:lvl w:ilvl="0" w:tplc="C552689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6" w15:restartNumberingAfterBreak="0">
    <w:nsid w:val="5E175729"/>
    <w:multiLevelType w:val="hybridMultilevel"/>
    <w:tmpl w:val="C172D5FC"/>
    <w:lvl w:ilvl="0" w:tplc="650C01C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FD41FFB"/>
    <w:multiLevelType w:val="hybridMultilevel"/>
    <w:tmpl w:val="9BF0BAC6"/>
    <w:lvl w:ilvl="0" w:tplc="769E164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5FFB7748"/>
    <w:multiLevelType w:val="hybridMultilevel"/>
    <w:tmpl w:val="CCA2E7E0"/>
    <w:lvl w:ilvl="0" w:tplc="7E68F50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30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3" w15:restartNumberingAfterBreak="0">
    <w:nsid w:val="6B416DCF"/>
    <w:multiLevelType w:val="hybridMultilevel"/>
    <w:tmpl w:val="70EEBA8C"/>
    <w:lvl w:ilvl="0" w:tplc="7EF872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74925874"/>
    <w:multiLevelType w:val="hybridMultilevel"/>
    <w:tmpl w:val="66901984"/>
    <w:lvl w:ilvl="0" w:tplc="79A8999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754518CA"/>
    <w:multiLevelType w:val="hybridMultilevel"/>
    <w:tmpl w:val="72580AE2"/>
    <w:lvl w:ilvl="0" w:tplc="EDA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6175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82E0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A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8A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03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61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E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6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655540">
    <w:abstractNumId w:val="35"/>
  </w:num>
  <w:num w:numId="2" w16cid:durableId="702050249">
    <w:abstractNumId w:val="13"/>
  </w:num>
  <w:num w:numId="3" w16cid:durableId="84423216">
    <w:abstractNumId w:val="25"/>
  </w:num>
  <w:num w:numId="4" w16cid:durableId="737362167">
    <w:abstractNumId w:val="9"/>
  </w:num>
  <w:num w:numId="5" w16cid:durableId="473570806">
    <w:abstractNumId w:val="29"/>
  </w:num>
  <w:num w:numId="6" w16cid:durableId="2112774250">
    <w:abstractNumId w:val="32"/>
  </w:num>
  <w:num w:numId="7" w16cid:durableId="1310209205">
    <w:abstractNumId w:val="10"/>
  </w:num>
  <w:num w:numId="8" w16cid:durableId="1919443616">
    <w:abstractNumId w:val="0"/>
  </w:num>
  <w:num w:numId="9" w16cid:durableId="1090470863">
    <w:abstractNumId w:val="5"/>
  </w:num>
  <w:num w:numId="10" w16cid:durableId="1819568645">
    <w:abstractNumId w:val="22"/>
  </w:num>
  <w:num w:numId="11" w16cid:durableId="331572772">
    <w:abstractNumId w:val="8"/>
  </w:num>
  <w:num w:numId="12" w16cid:durableId="1854372283">
    <w:abstractNumId w:val="11"/>
  </w:num>
  <w:num w:numId="13" w16cid:durableId="562957423">
    <w:abstractNumId w:val="8"/>
    <w:lvlOverride w:ilvl="0">
      <w:startOverride w:val="1"/>
    </w:lvlOverride>
  </w:num>
  <w:num w:numId="14" w16cid:durableId="1475679063">
    <w:abstractNumId w:val="11"/>
    <w:lvlOverride w:ilvl="0">
      <w:startOverride w:val="1"/>
    </w:lvlOverride>
  </w:num>
  <w:num w:numId="15" w16cid:durableId="412550031">
    <w:abstractNumId w:val="14"/>
  </w:num>
  <w:num w:numId="16" w16cid:durableId="788940232">
    <w:abstractNumId w:val="2"/>
  </w:num>
  <w:num w:numId="17" w16cid:durableId="55789235">
    <w:abstractNumId w:val="2"/>
  </w:num>
  <w:num w:numId="18" w16cid:durableId="1694838875">
    <w:abstractNumId w:val="2"/>
  </w:num>
  <w:num w:numId="19" w16cid:durableId="1499494828">
    <w:abstractNumId w:val="2"/>
  </w:num>
  <w:num w:numId="20" w16cid:durableId="2112118408">
    <w:abstractNumId w:val="2"/>
  </w:num>
  <w:num w:numId="21" w16cid:durableId="1452044524">
    <w:abstractNumId w:val="2"/>
  </w:num>
  <w:num w:numId="22" w16cid:durableId="2049454297">
    <w:abstractNumId w:val="2"/>
  </w:num>
  <w:num w:numId="23" w16cid:durableId="591280778">
    <w:abstractNumId w:val="2"/>
  </w:num>
  <w:num w:numId="24" w16cid:durableId="836192786">
    <w:abstractNumId w:val="2"/>
  </w:num>
  <w:num w:numId="25" w16cid:durableId="922185743">
    <w:abstractNumId w:val="24"/>
  </w:num>
  <w:num w:numId="26" w16cid:durableId="1514421470">
    <w:abstractNumId w:val="31"/>
  </w:num>
  <w:num w:numId="27" w16cid:durableId="1352344286">
    <w:abstractNumId w:val="23"/>
  </w:num>
  <w:num w:numId="28" w16cid:durableId="875460638">
    <w:abstractNumId w:val="21"/>
  </w:num>
  <w:num w:numId="29" w16cid:durableId="567615086">
    <w:abstractNumId w:val="19"/>
  </w:num>
  <w:num w:numId="30" w16cid:durableId="1827239630">
    <w:abstractNumId w:val="30"/>
  </w:num>
  <w:num w:numId="31" w16cid:durableId="2063017462">
    <w:abstractNumId w:val="16"/>
  </w:num>
  <w:num w:numId="32" w16cid:durableId="1507788547">
    <w:abstractNumId w:val="4"/>
  </w:num>
  <w:num w:numId="33" w16cid:durableId="1915502881">
    <w:abstractNumId w:val="17"/>
  </w:num>
  <w:num w:numId="34" w16cid:durableId="263073254">
    <w:abstractNumId w:val="33"/>
  </w:num>
  <w:num w:numId="35" w16cid:durableId="613368263">
    <w:abstractNumId w:val="7"/>
  </w:num>
  <w:num w:numId="36" w16cid:durableId="1563632974">
    <w:abstractNumId w:val="8"/>
    <w:lvlOverride w:ilvl="0">
      <w:startOverride w:val="1"/>
    </w:lvlOverride>
  </w:num>
  <w:num w:numId="37" w16cid:durableId="677737878">
    <w:abstractNumId w:val="28"/>
  </w:num>
  <w:num w:numId="38" w16cid:durableId="225577744">
    <w:abstractNumId w:val="3"/>
  </w:num>
  <w:num w:numId="39" w16cid:durableId="1613322938">
    <w:abstractNumId w:val="18"/>
  </w:num>
  <w:num w:numId="40" w16cid:durableId="308679245">
    <w:abstractNumId w:val="15"/>
  </w:num>
  <w:num w:numId="41" w16cid:durableId="1322077408">
    <w:abstractNumId w:val="6"/>
  </w:num>
  <w:num w:numId="42" w16cid:durableId="1035354297">
    <w:abstractNumId w:val="27"/>
  </w:num>
  <w:num w:numId="43" w16cid:durableId="1073166337">
    <w:abstractNumId w:val="34"/>
  </w:num>
  <w:num w:numId="44" w16cid:durableId="633944852">
    <w:abstractNumId w:val="12"/>
  </w:num>
  <w:num w:numId="45" w16cid:durableId="1759592340">
    <w:abstractNumId w:val="20"/>
  </w:num>
  <w:num w:numId="46" w16cid:durableId="563296363">
    <w:abstractNumId w:val="1"/>
  </w:num>
  <w:num w:numId="47" w16cid:durableId="1943293451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mero Medeiros">
    <w15:presenceInfo w15:providerId="None" w15:userId="Homero Medei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0161"/>
    <w:rsid w:val="00000C7D"/>
    <w:rsid w:val="00001127"/>
    <w:rsid w:val="000023A2"/>
    <w:rsid w:val="0000288E"/>
    <w:rsid w:val="00003500"/>
    <w:rsid w:val="00003568"/>
    <w:rsid w:val="0000357B"/>
    <w:rsid w:val="00004ED8"/>
    <w:rsid w:val="00004F00"/>
    <w:rsid w:val="00010C0E"/>
    <w:rsid w:val="00010DF8"/>
    <w:rsid w:val="00010E9E"/>
    <w:rsid w:val="00011404"/>
    <w:rsid w:val="00014090"/>
    <w:rsid w:val="00014EC0"/>
    <w:rsid w:val="00014F50"/>
    <w:rsid w:val="00016F8B"/>
    <w:rsid w:val="0002140F"/>
    <w:rsid w:val="0002298F"/>
    <w:rsid w:val="00025784"/>
    <w:rsid w:val="000259CD"/>
    <w:rsid w:val="00030A05"/>
    <w:rsid w:val="00030EF1"/>
    <w:rsid w:val="00032440"/>
    <w:rsid w:val="00032D7C"/>
    <w:rsid w:val="00034C21"/>
    <w:rsid w:val="0003505C"/>
    <w:rsid w:val="000353A3"/>
    <w:rsid w:val="00035A0E"/>
    <w:rsid w:val="00035AAD"/>
    <w:rsid w:val="00036554"/>
    <w:rsid w:val="00036F63"/>
    <w:rsid w:val="00036FC2"/>
    <w:rsid w:val="00037039"/>
    <w:rsid w:val="00041F39"/>
    <w:rsid w:val="0004374D"/>
    <w:rsid w:val="0004379F"/>
    <w:rsid w:val="00043A3C"/>
    <w:rsid w:val="00046030"/>
    <w:rsid w:val="00046078"/>
    <w:rsid w:val="0004656A"/>
    <w:rsid w:val="000475EB"/>
    <w:rsid w:val="000501B3"/>
    <w:rsid w:val="00050227"/>
    <w:rsid w:val="00050A85"/>
    <w:rsid w:val="0005170A"/>
    <w:rsid w:val="0005324F"/>
    <w:rsid w:val="00054659"/>
    <w:rsid w:val="00054967"/>
    <w:rsid w:val="00054A6B"/>
    <w:rsid w:val="00055781"/>
    <w:rsid w:val="00057581"/>
    <w:rsid w:val="000601A6"/>
    <w:rsid w:val="00060645"/>
    <w:rsid w:val="00060E09"/>
    <w:rsid w:val="000614B1"/>
    <w:rsid w:val="0006182B"/>
    <w:rsid w:val="00062612"/>
    <w:rsid w:val="00063AE5"/>
    <w:rsid w:val="00063B48"/>
    <w:rsid w:val="00066B42"/>
    <w:rsid w:val="00066EA1"/>
    <w:rsid w:val="00067252"/>
    <w:rsid w:val="000718EC"/>
    <w:rsid w:val="000721A9"/>
    <w:rsid w:val="000722A0"/>
    <w:rsid w:val="0007246A"/>
    <w:rsid w:val="00072A32"/>
    <w:rsid w:val="000732AC"/>
    <w:rsid w:val="0007379B"/>
    <w:rsid w:val="00073ED3"/>
    <w:rsid w:val="00074365"/>
    <w:rsid w:val="000749F8"/>
    <w:rsid w:val="00076A15"/>
    <w:rsid w:val="00076DA0"/>
    <w:rsid w:val="0008046D"/>
    <w:rsid w:val="000806B3"/>
    <w:rsid w:val="00080A8B"/>
    <w:rsid w:val="00081BC3"/>
    <w:rsid w:val="00082120"/>
    <w:rsid w:val="000833C9"/>
    <w:rsid w:val="00083464"/>
    <w:rsid w:val="0008516E"/>
    <w:rsid w:val="000856C1"/>
    <w:rsid w:val="00085F9C"/>
    <w:rsid w:val="00085FB1"/>
    <w:rsid w:val="000865BD"/>
    <w:rsid w:val="00086981"/>
    <w:rsid w:val="00087FCD"/>
    <w:rsid w:val="00090633"/>
    <w:rsid w:val="00090AAC"/>
    <w:rsid w:val="00090DBB"/>
    <w:rsid w:val="00091F1E"/>
    <w:rsid w:val="00093D09"/>
    <w:rsid w:val="00093FAC"/>
    <w:rsid w:val="000948DB"/>
    <w:rsid w:val="00094F5F"/>
    <w:rsid w:val="000A23B6"/>
    <w:rsid w:val="000A24D1"/>
    <w:rsid w:val="000A4365"/>
    <w:rsid w:val="000A4E66"/>
    <w:rsid w:val="000A5511"/>
    <w:rsid w:val="000A59EC"/>
    <w:rsid w:val="000A65EF"/>
    <w:rsid w:val="000B165B"/>
    <w:rsid w:val="000B1A23"/>
    <w:rsid w:val="000B21E6"/>
    <w:rsid w:val="000B2333"/>
    <w:rsid w:val="000B324D"/>
    <w:rsid w:val="000B3595"/>
    <w:rsid w:val="000B3861"/>
    <w:rsid w:val="000B4A1F"/>
    <w:rsid w:val="000B4F80"/>
    <w:rsid w:val="000B50C0"/>
    <w:rsid w:val="000B51A0"/>
    <w:rsid w:val="000B6275"/>
    <w:rsid w:val="000B77F5"/>
    <w:rsid w:val="000C27D8"/>
    <w:rsid w:val="000C2EA8"/>
    <w:rsid w:val="000C3BC4"/>
    <w:rsid w:val="000C3E2F"/>
    <w:rsid w:val="000C4AC6"/>
    <w:rsid w:val="000C573C"/>
    <w:rsid w:val="000C6C53"/>
    <w:rsid w:val="000D2941"/>
    <w:rsid w:val="000D5009"/>
    <w:rsid w:val="000D5354"/>
    <w:rsid w:val="000D6BF0"/>
    <w:rsid w:val="000D786E"/>
    <w:rsid w:val="000E05E4"/>
    <w:rsid w:val="000E2ADB"/>
    <w:rsid w:val="000E2B51"/>
    <w:rsid w:val="000E4CE9"/>
    <w:rsid w:val="000E5234"/>
    <w:rsid w:val="000E5913"/>
    <w:rsid w:val="000E6F71"/>
    <w:rsid w:val="000F00E3"/>
    <w:rsid w:val="000F0626"/>
    <w:rsid w:val="000F17F5"/>
    <w:rsid w:val="000F189D"/>
    <w:rsid w:val="000F2B03"/>
    <w:rsid w:val="000F3D81"/>
    <w:rsid w:val="000F41B4"/>
    <w:rsid w:val="000F6C86"/>
    <w:rsid w:val="00100EA9"/>
    <w:rsid w:val="00101801"/>
    <w:rsid w:val="00101E94"/>
    <w:rsid w:val="0010203C"/>
    <w:rsid w:val="00102199"/>
    <w:rsid w:val="00103000"/>
    <w:rsid w:val="00103F48"/>
    <w:rsid w:val="00105867"/>
    <w:rsid w:val="0010616C"/>
    <w:rsid w:val="001064D1"/>
    <w:rsid w:val="001067A2"/>
    <w:rsid w:val="00106BD7"/>
    <w:rsid w:val="00106F2A"/>
    <w:rsid w:val="00110335"/>
    <w:rsid w:val="0011209D"/>
    <w:rsid w:val="001132D9"/>
    <w:rsid w:val="0011437A"/>
    <w:rsid w:val="001179D5"/>
    <w:rsid w:val="00122253"/>
    <w:rsid w:val="0012449C"/>
    <w:rsid w:val="00124CCD"/>
    <w:rsid w:val="00125ADA"/>
    <w:rsid w:val="00130DCC"/>
    <w:rsid w:val="0013399D"/>
    <w:rsid w:val="00133F72"/>
    <w:rsid w:val="001343AB"/>
    <w:rsid w:val="00134C77"/>
    <w:rsid w:val="0013568E"/>
    <w:rsid w:val="00136B8C"/>
    <w:rsid w:val="00140C12"/>
    <w:rsid w:val="00146D49"/>
    <w:rsid w:val="00147964"/>
    <w:rsid w:val="00147F74"/>
    <w:rsid w:val="001500DC"/>
    <w:rsid w:val="00150663"/>
    <w:rsid w:val="0015161E"/>
    <w:rsid w:val="00153163"/>
    <w:rsid w:val="00153CC5"/>
    <w:rsid w:val="00153D8B"/>
    <w:rsid w:val="00155355"/>
    <w:rsid w:val="00155EE8"/>
    <w:rsid w:val="00156CFB"/>
    <w:rsid w:val="001607F6"/>
    <w:rsid w:val="00160934"/>
    <w:rsid w:val="00160E60"/>
    <w:rsid w:val="00162C82"/>
    <w:rsid w:val="00162CB8"/>
    <w:rsid w:val="00163EB9"/>
    <w:rsid w:val="001642D5"/>
    <w:rsid w:val="00164607"/>
    <w:rsid w:val="001668F4"/>
    <w:rsid w:val="00167199"/>
    <w:rsid w:val="001707C7"/>
    <w:rsid w:val="001735DF"/>
    <w:rsid w:val="001737E8"/>
    <w:rsid w:val="00174411"/>
    <w:rsid w:val="00175C69"/>
    <w:rsid w:val="001776E4"/>
    <w:rsid w:val="00177FB6"/>
    <w:rsid w:val="00180628"/>
    <w:rsid w:val="00181481"/>
    <w:rsid w:val="00183CCA"/>
    <w:rsid w:val="001846A7"/>
    <w:rsid w:val="00184B9F"/>
    <w:rsid w:val="00185810"/>
    <w:rsid w:val="001859F0"/>
    <w:rsid w:val="00185B2C"/>
    <w:rsid w:val="001869E4"/>
    <w:rsid w:val="00190BDE"/>
    <w:rsid w:val="00190F97"/>
    <w:rsid w:val="00191798"/>
    <w:rsid w:val="00194574"/>
    <w:rsid w:val="00195A82"/>
    <w:rsid w:val="001A1169"/>
    <w:rsid w:val="001A2154"/>
    <w:rsid w:val="001A3F6E"/>
    <w:rsid w:val="001A402A"/>
    <w:rsid w:val="001A439C"/>
    <w:rsid w:val="001A468B"/>
    <w:rsid w:val="001A47F0"/>
    <w:rsid w:val="001A4959"/>
    <w:rsid w:val="001A4ACE"/>
    <w:rsid w:val="001A7405"/>
    <w:rsid w:val="001A7905"/>
    <w:rsid w:val="001B351D"/>
    <w:rsid w:val="001B3DD6"/>
    <w:rsid w:val="001B43D3"/>
    <w:rsid w:val="001C023F"/>
    <w:rsid w:val="001C0B4F"/>
    <w:rsid w:val="001C0F4D"/>
    <w:rsid w:val="001C1063"/>
    <w:rsid w:val="001C1E56"/>
    <w:rsid w:val="001C29D4"/>
    <w:rsid w:val="001C371E"/>
    <w:rsid w:val="001C4B7E"/>
    <w:rsid w:val="001C6347"/>
    <w:rsid w:val="001C6C5C"/>
    <w:rsid w:val="001C7D38"/>
    <w:rsid w:val="001D0308"/>
    <w:rsid w:val="001D1C03"/>
    <w:rsid w:val="001D1F95"/>
    <w:rsid w:val="001D1F98"/>
    <w:rsid w:val="001D3B2B"/>
    <w:rsid w:val="001D601B"/>
    <w:rsid w:val="001D6131"/>
    <w:rsid w:val="001D687F"/>
    <w:rsid w:val="001D79AC"/>
    <w:rsid w:val="001E12E7"/>
    <w:rsid w:val="001E1FA6"/>
    <w:rsid w:val="001E2325"/>
    <w:rsid w:val="001E3C32"/>
    <w:rsid w:val="001E4517"/>
    <w:rsid w:val="001E4B90"/>
    <w:rsid w:val="001E4E48"/>
    <w:rsid w:val="001E4F0A"/>
    <w:rsid w:val="001E782F"/>
    <w:rsid w:val="001F0A4E"/>
    <w:rsid w:val="001F1B22"/>
    <w:rsid w:val="001F1BF1"/>
    <w:rsid w:val="001F24E2"/>
    <w:rsid w:val="001F37C5"/>
    <w:rsid w:val="001F3BF7"/>
    <w:rsid w:val="001F46C8"/>
    <w:rsid w:val="001F544C"/>
    <w:rsid w:val="001F599D"/>
    <w:rsid w:val="001F5B4C"/>
    <w:rsid w:val="001F6023"/>
    <w:rsid w:val="001F6E44"/>
    <w:rsid w:val="0020270D"/>
    <w:rsid w:val="00202D05"/>
    <w:rsid w:val="0020315D"/>
    <w:rsid w:val="002032B7"/>
    <w:rsid w:val="00203904"/>
    <w:rsid w:val="002046FF"/>
    <w:rsid w:val="002058F1"/>
    <w:rsid w:val="00206384"/>
    <w:rsid w:val="0020721C"/>
    <w:rsid w:val="00207432"/>
    <w:rsid w:val="00210F17"/>
    <w:rsid w:val="00212010"/>
    <w:rsid w:val="00213B10"/>
    <w:rsid w:val="00213CAD"/>
    <w:rsid w:val="00215324"/>
    <w:rsid w:val="00215604"/>
    <w:rsid w:val="002176F1"/>
    <w:rsid w:val="0022013C"/>
    <w:rsid w:val="002212E8"/>
    <w:rsid w:val="00221B55"/>
    <w:rsid w:val="002236EB"/>
    <w:rsid w:val="00224603"/>
    <w:rsid w:val="002246D0"/>
    <w:rsid w:val="002249F8"/>
    <w:rsid w:val="002268CD"/>
    <w:rsid w:val="002270BE"/>
    <w:rsid w:val="0022749A"/>
    <w:rsid w:val="00227FB2"/>
    <w:rsid w:val="00230472"/>
    <w:rsid w:val="00232B63"/>
    <w:rsid w:val="002333A2"/>
    <w:rsid w:val="0023367C"/>
    <w:rsid w:val="00233AAE"/>
    <w:rsid w:val="002345B5"/>
    <w:rsid w:val="0023495F"/>
    <w:rsid w:val="00236976"/>
    <w:rsid w:val="00237548"/>
    <w:rsid w:val="00237E32"/>
    <w:rsid w:val="002403A9"/>
    <w:rsid w:val="002417B6"/>
    <w:rsid w:val="00242273"/>
    <w:rsid w:val="0024239E"/>
    <w:rsid w:val="002424F3"/>
    <w:rsid w:val="00242C4A"/>
    <w:rsid w:val="00243133"/>
    <w:rsid w:val="002431F4"/>
    <w:rsid w:val="00243B16"/>
    <w:rsid w:val="00244E90"/>
    <w:rsid w:val="00245599"/>
    <w:rsid w:val="00246D52"/>
    <w:rsid w:val="002473AD"/>
    <w:rsid w:val="002509B1"/>
    <w:rsid w:val="00251182"/>
    <w:rsid w:val="00251A7D"/>
    <w:rsid w:val="002522E0"/>
    <w:rsid w:val="002537BC"/>
    <w:rsid w:val="00253FC1"/>
    <w:rsid w:val="002552A5"/>
    <w:rsid w:val="0025636F"/>
    <w:rsid w:val="0025649F"/>
    <w:rsid w:val="002572A2"/>
    <w:rsid w:val="002608AB"/>
    <w:rsid w:val="00260A10"/>
    <w:rsid w:val="00261993"/>
    <w:rsid w:val="00263112"/>
    <w:rsid w:val="00263475"/>
    <w:rsid w:val="00263CA8"/>
    <w:rsid w:val="002648F1"/>
    <w:rsid w:val="0026674B"/>
    <w:rsid w:val="00266C9C"/>
    <w:rsid w:val="00267015"/>
    <w:rsid w:val="00267584"/>
    <w:rsid w:val="00267EE9"/>
    <w:rsid w:val="0027095C"/>
    <w:rsid w:val="00271510"/>
    <w:rsid w:val="002719F2"/>
    <w:rsid w:val="00271F05"/>
    <w:rsid w:val="00272370"/>
    <w:rsid w:val="0027389A"/>
    <w:rsid w:val="00275F0E"/>
    <w:rsid w:val="00276F89"/>
    <w:rsid w:val="002777A2"/>
    <w:rsid w:val="00277904"/>
    <w:rsid w:val="002803FA"/>
    <w:rsid w:val="00281E1D"/>
    <w:rsid w:val="00281F28"/>
    <w:rsid w:val="00281F6F"/>
    <w:rsid w:val="00282692"/>
    <w:rsid w:val="0028386F"/>
    <w:rsid w:val="00283B85"/>
    <w:rsid w:val="002849C9"/>
    <w:rsid w:val="002858C6"/>
    <w:rsid w:val="00287254"/>
    <w:rsid w:val="002872AD"/>
    <w:rsid w:val="00291364"/>
    <w:rsid w:val="002923EF"/>
    <w:rsid w:val="002927F7"/>
    <w:rsid w:val="00293275"/>
    <w:rsid w:val="00293A9E"/>
    <w:rsid w:val="0029429E"/>
    <w:rsid w:val="0029442C"/>
    <w:rsid w:val="00296DBC"/>
    <w:rsid w:val="0029741A"/>
    <w:rsid w:val="002A29B4"/>
    <w:rsid w:val="002A537E"/>
    <w:rsid w:val="002A72B9"/>
    <w:rsid w:val="002B02E6"/>
    <w:rsid w:val="002B0640"/>
    <w:rsid w:val="002B159A"/>
    <w:rsid w:val="002B17CA"/>
    <w:rsid w:val="002B1E20"/>
    <w:rsid w:val="002B3300"/>
    <w:rsid w:val="002B3308"/>
    <w:rsid w:val="002B3B6B"/>
    <w:rsid w:val="002B4FAA"/>
    <w:rsid w:val="002B54B6"/>
    <w:rsid w:val="002B5CEA"/>
    <w:rsid w:val="002B7525"/>
    <w:rsid w:val="002C0827"/>
    <w:rsid w:val="002C0F73"/>
    <w:rsid w:val="002C2C55"/>
    <w:rsid w:val="002C4C1B"/>
    <w:rsid w:val="002D10BB"/>
    <w:rsid w:val="002D2051"/>
    <w:rsid w:val="002D2917"/>
    <w:rsid w:val="002D3F49"/>
    <w:rsid w:val="002D57FC"/>
    <w:rsid w:val="002D72B0"/>
    <w:rsid w:val="002D784E"/>
    <w:rsid w:val="002D7B90"/>
    <w:rsid w:val="002D7D27"/>
    <w:rsid w:val="002E01CD"/>
    <w:rsid w:val="002E1916"/>
    <w:rsid w:val="002E275B"/>
    <w:rsid w:val="002E4643"/>
    <w:rsid w:val="002E6D69"/>
    <w:rsid w:val="002E7E44"/>
    <w:rsid w:val="002F3DE1"/>
    <w:rsid w:val="002F4197"/>
    <w:rsid w:val="002F5CA9"/>
    <w:rsid w:val="002F64B8"/>
    <w:rsid w:val="002F6A2C"/>
    <w:rsid w:val="002F7AE2"/>
    <w:rsid w:val="002F7AE3"/>
    <w:rsid w:val="00300A15"/>
    <w:rsid w:val="00301F7A"/>
    <w:rsid w:val="00304613"/>
    <w:rsid w:val="00305208"/>
    <w:rsid w:val="003059F4"/>
    <w:rsid w:val="00306BF9"/>
    <w:rsid w:val="00307919"/>
    <w:rsid w:val="0031193B"/>
    <w:rsid w:val="003121FB"/>
    <w:rsid w:val="0031384B"/>
    <w:rsid w:val="00314091"/>
    <w:rsid w:val="00314945"/>
    <w:rsid w:val="00315C58"/>
    <w:rsid w:val="00316AD6"/>
    <w:rsid w:val="00317B79"/>
    <w:rsid w:val="00321398"/>
    <w:rsid w:val="00322760"/>
    <w:rsid w:val="0032303C"/>
    <w:rsid w:val="00323491"/>
    <w:rsid w:val="00324DFD"/>
    <w:rsid w:val="00326E85"/>
    <w:rsid w:val="00327C4A"/>
    <w:rsid w:val="003310C3"/>
    <w:rsid w:val="00331F2B"/>
    <w:rsid w:val="00333432"/>
    <w:rsid w:val="003335B6"/>
    <w:rsid w:val="00334456"/>
    <w:rsid w:val="0033546A"/>
    <w:rsid w:val="003360EC"/>
    <w:rsid w:val="00337B5B"/>
    <w:rsid w:val="00341614"/>
    <w:rsid w:val="003416AF"/>
    <w:rsid w:val="00341E2C"/>
    <w:rsid w:val="00342C26"/>
    <w:rsid w:val="00344D20"/>
    <w:rsid w:val="0034531F"/>
    <w:rsid w:val="0034574E"/>
    <w:rsid w:val="003465A4"/>
    <w:rsid w:val="00346F2E"/>
    <w:rsid w:val="003472E9"/>
    <w:rsid w:val="00347B05"/>
    <w:rsid w:val="003537AF"/>
    <w:rsid w:val="00355236"/>
    <w:rsid w:val="00355D9E"/>
    <w:rsid w:val="003562C9"/>
    <w:rsid w:val="00357E44"/>
    <w:rsid w:val="00357EB0"/>
    <w:rsid w:val="00357EE4"/>
    <w:rsid w:val="00360A81"/>
    <w:rsid w:val="00360B28"/>
    <w:rsid w:val="00362240"/>
    <w:rsid w:val="00362E42"/>
    <w:rsid w:val="003637DD"/>
    <w:rsid w:val="00364CF5"/>
    <w:rsid w:val="00364E79"/>
    <w:rsid w:val="00366552"/>
    <w:rsid w:val="003665F9"/>
    <w:rsid w:val="003676C9"/>
    <w:rsid w:val="00370285"/>
    <w:rsid w:val="00370874"/>
    <w:rsid w:val="0037166C"/>
    <w:rsid w:val="00371A3F"/>
    <w:rsid w:val="00374B68"/>
    <w:rsid w:val="003763BA"/>
    <w:rsid w:val="003776E2"/>
    <w:rsid w:val="00377829"/>
    <w:rsid w:val="0037799C"/>
    <w:rsid w:val="003803F1"/>
    <w:rsid w:val="0038341D"/>
    <w:rsid w:val="00386639"/>
    <w:rsid w:val="00386701"/>
    <w:rsid w:val="003874F4"/>
    <w:rsid w:val="00392888"/>
    <w:rsid w:val="003934B3"/>
    <w:rsid w:val="003939CD"/>
    <w:rsid w:val="00394B14"/>
    <w:rsid w:val="0039561E"/>
    <w:rsid w:val="0039576F"/>
    <w:rsid w:val="003957C4"/>
    <w:rsid w:val="003A014C"/>
    <w:rsid w:val="003A0A9A"/>
    <w:rsid w:val="003A1201"/>
    <w:rsid w:val="003A13A6"/>
    <w:rsid w:val="003A1710"/>
    <w:rsid w:val="003A2450"/>
    <w:rsid w:val="003A2867"/>
    <w:rsid w:val="003A3ABD"/>
    <w:rsid w:val="003A4455"/>
    <w:rsid w:val="003A59D8"/>
    <w:rsid w:val="003A6D0F"/>
    <w:rsid w:val="003A6DEE"/>
    <w:rsid w:val="003A71FD"/>
    <w:rsid w:val="003B0ACB"/>
    <w:rsid w:val="003B0BF4"/>
    <w:rsid w:val="003B0EA7"/>
    <w:rsid w:val="003B3FA8"/>
    <w:rsid w:val="003B4B7D"/>
    <w:rsid w:val="003B4BA7"/>
    <w:rsid w:val="003B50DC"/>
    <w:rsid w:val="003B51F1"/>
    <w:rsid w:val="003B5415"/>
    <w:rsid w:val="003B643D"/>
    <w:rsid w:val="003B7210"/>
    <w:rsid w:val="003B74CB"/>
    <w:rsid w:val="003B7FBC"/>
    <w:rsid w:val="003C0F1A"/>
    <w:rsid w:val="003C208A"/>
    <w:rsid w:val="003C4315"/>
    <w:rsid w:val="003C4806"/>
    <w:rsid w:val="003C51AA"/>
    <w:rsid w:val="003D024C"/>
    <w:rsid w:val="003D10DF"/>
    <w:rsid w:val="003D1ED1"/>
    <w:rsid w:val="003D2772"/>
    <w:rsid w:val="003D2AB7"/>
    <w:rsid w:val="003D31C3"/>
    <w:rsid w:val="003D345D"/>
    <w:rsid w:val="003D650D"/>
    <w:rsid w:val="003D69AC"/>
    <w:rsid w:val="003D7B31"/>
    <w:rsid w:val="003E0BD3"/>
    <w:rsid w:val="003E0DB5"/>
    <w:rsid w:val="003E155C"/>
    <w:rsid w:val="003E1D92"/>
    <w:rsid w:val="003E23D1"/>
    <w:rsid w:val="003E3A23"/>
    <w:rsid w:val="003E516D"/>
    <w:rsid w:val="003E5DD6"/>
    <w:rsid w:val="003E7347"/>
    <w:rsid w:val="003F16E5"/>
    <w:rsid w:val="003F5E23"/>
    <w:rsid w:val="003F6983"/>
    <w:rsid w:val="003F7055"/>
    <w:rsid w:val="003F7732"/>
    <w:rsid w:val="0040161D"/>
    <w:rsid w:val="00404988"/>
    <w:rsid w:val="004101B8"/>
    <w:rsid w:val="00410C4B"/>
    <w:rsid w:val="00411339"/>
    <w:rsid w:val="00412840"/>
    <w:rsid w:val="00414FD0"/>
    <w:rsid w:val="00416463"/>
    <w:rsid w:val="00416524"/>
    <w:rsid w:val="00416FF3"/>
    <w:rsid w:val="004204D4"/>
    <w:rsid w:val="00426F55"/>
    <w:rsid w:val="00427D86"/>
    <w:rsid w:val="00430BBC"/>
    <w:rsid w:val="0043182F"/>
    <w:rsid w:val="0043282D"/>
    <w:rsid w:val="00434BCA"/>
    <w:rsid w:val="00441779"/>
    <w:rsid w:val="00442E43"/>
    <w:rsid w:val="00443679"/>
    <w:rsid w:val="00443BA8"/>
    <w:rsid w:val="0044541A"/>
    <w:rsid w:val="00445854"/>
    <w:rsid w:val="00446BCD"/>
    <w:rsid w:val="00446DF7"/>
    <w:rsid w:val="0044749E"/>
    <w:rsid w:val="00447A2C"/>
    <w:rsid w:val="00450750"/>
    <w:rsid w:val="004515A3"/>
    <w:rsid w:val="004519A0"/>
    <w:rsid w:val="00451DE4"/>
    <w:rsid w:val="004535AF"/>
    <w:rsid w:val="00453D08"/>
    <w:rsid w:val="0045414E"/>
    <w:rsid w:val="0045471D"/>
    <w:rsid w:val="00454D7D"/>
    <w:rsid w:val="00456F3D"/>
    <w:rsid w:val="00460572"/>
    <w:rsid w:val="00460E2E"/>
    <w:rsid w:val="0046260F"/>
    <w:rsid w:val="00462EB3"/>
    <w:rsid w:val="00463004"/>
    <w:rsid w:val="004634A4"/>
    <w:rsid w:val="0046414D"/>
    <w:rsid w:val="004642F2"/>
    <w:rsid w:val="004651D4"/>
    <w:rsid w:val="0046521D"/>
    <w:rsid w:val="0047019E"/>
    <w:rsid w:val="00470B1D"/>
    <w:rsid w:val="00471782"/>
    <w:rsid w:val="00471C04"/>
    <w:rsid w:val="004732D3"/>
    <w:rsid w:val="004759D0"/>
    <w:rsid w:val="00477A3F"/>
    <w:rsid w:val="00483372"/>
    <w:rsid w:val="00483E70"/>
    <w:rsid w:val="00484965"/>
    <w:rsid w:val="00485767"/>
    <w:rsid w:val="0048636D"/>
    <w:rsid w:val="004906FE"/>
    <w:rsid w:val="00490A63"/>
    <w:rsid w:val="004919E5"/>
    <w:rsid w:val="004922A2"/>
    <w:rsid w:val="0049234D"/>
    <w:rsid w:val="0049253B"/>
    <w:rsid w:val="004928A2"/>
    <w:rsid w:val="00494FE1"/>
    <w:rsid w:val="0049662F"/>
    <w:rsid w:val="00497551"/>
    <w:rsid w:val="00497BB7"/>
    <w:rsid w:val="004A1176"/>
    <w:rsid w:val="004A2E8F"/>
    <w:rsid w:val="004A4A70"/>
    <w:rsid w:val="004A5411"/>
    <w:rsid w:val="004A5434"/>
    <w:rsid w:val="004A56E0"/>
    <w:rsid w:val="004A5E87"/>
    <w:rsid w:val="004A65DA"/>
    <w:rsid w:val="004B0BF2"/>
    <w:rsid w:val="004B13BB"/>
    <w:rsid w:val="004B1E86"/>
    <w:rsid w:val="004B3FD1"/>
    <w:rsid w:val="004B4A37"/>
    <w:rsid w:val="004B51F3"/>
    <w:rsid w:val="004B5A78"/>
    <w:rsid w:val="004B6978"/>
    <w:rsid w:val="004B6C82"/>
    <w:rsid w:val="004C1D7B"/>
    <w:rsid w:val="004C1EA6"/>
    <w:rsid w:val="004C46B5"/>
    <w:rsid w:val="004C4E5A"/>
    <w:rsid w:val="004C56D8"/>
    <w:rsid w:val="004C5838"/>
    <w:rsid w:val="004C5DF4"/>
    <w:rsid w:val="004C6AB9"/>
    <w:rsid w:val="004D04BA"/>
    <w:rsid w:val="004D0B7F"/>
    <w:rsid w:val="004D2672"/>
    <w:rsid w:val="004D2BF6"/>
    <w:rsid w:val="004D2FBE"/>
    <w:rsid w:val="004D3BAE"/>
    <w:rsid w:val="004D3CAA"/>
    <w:rsid w:val="004D3E13"/>
    <w:rsid w:val="004D4168"/>
    <w:rsid w:val="004D4843"/>
    <w:rsid w:val="004D53FC"/>
    <w:rsid w:val="004D579F"/>
    <w:rsid w:val="004D5921"/>
    <w:rsid w:val="004D59B5"/>
    <w:rsid w:val="004D5E80"/>
    <w:rsid w:val="004D651B"/>
    <w:rsid w:val="004E0D40"/>
    <w:rsid w:val="004E1335"/>
    <w:rsid w:val="004E1C99"/>
    <w:rsid w:val="004E31BA"/>
    <w:rsid w:val="004E3AEF"/>
    <w:rsid w:val="004E7A4F"/>
    <w:rsid w:val="004F0176"/>
    <w:rsid w:val="004F2B46"/>
    <w:rsid w:val="004F3358"/>
    <w:rsid w:val="004F408D"/>
    <w:rsid w:val="004F43E1"/>
    <w:rsid w:val="004F5814"/>
    <w:rsid w:val="004F5D46"/>
    <w:rsid w:val="004F74E6"/>
    <w:rsid w:val="00501025"/>
    <w:rsid w:val="005045D5"/>
    <w:rsid w:val="0050498C"/>
    <w:rsid w:val="005050B5"/>
    <w:rsid w:val="00505EDB"/>
    <w:rsid w:val="005069CF"/>
    <w:rsid w:val="00506A65"/>
    <w:rsid w:val="00507CCA"/>
    <w:rsid w:val="00510375"/>
    <w:rsid w:val="0051062F"/>
    <w:rsid w:val="00510CAA"/>
    <w:rsid w:val="00511D82"/>
    <w:rsid w:val="005122EF"/>
    <w:rsid w:val="005126A5"/>
    <w:rsid w:val="00516723"/>
    <w:rsid w:val="00517910"/>
    <w:rsid w:val="005204DA"/>
    <w:rsid w:val="00520D47"/>
    <w:rsid w:val="00521DD2"/>
    <w:rsid w:val="00522F73"/>
    <w:rsid w:val="00523B97"/>
    <w:rsid w:val="00525A8B"/>
    <w:rsid w:val="00526BC3"/>
    <w:rsid w:val="00527585"/>
    <w:rsid w:val="00527B98"/>
    <w:rsid w:val="00530B7F"/>
    <w:rsid w:val="005325B4"/>
    <w:rsid w:val="005330CB"/>
    <w:rsid w:val="005338C9"/>
    <w:rsid w:val="005362A7"/>
    <w:rsid w:val="00541E80"/>
    <w:rsid w:val="005427C0"/>
    <w:rsid w:val="0054521E"/>
    <w:rsid w:val="005463FC"/>
    <w:rsid w:val="0054756B"/>
    <w:rsid w:val="00547C2C"/>
    <w:rsid w:val="00547EB8"/>
    <w:rsid w:val="005504CB"/>
    <w:rsid w:val="00550A82"/>
    <w:rsid w:val="00551F8F"/>
    <w:rsid w:val="00552BE7"/>
    <w:rsid w:val="0055528B"/>
    <w:rsid w:val="0055630D"/>
    <w:rsid w:val="005572B3"/>
    <w:rsid w:val="00561849"/>
    <w:rsid w:val="00561A62"/>
    <w:rsid w:val="0056384D"/>
    <w:rsid w:val="00563BBB"/>
    <w:rsid w:val="00564C76"/>
    <w:rsid w:val="00564CB9"/>
    <w:rsid w:val="00564D5B"/>
    <w:rsid w:val="0056504F"/>
    <w:rsid w:val="005675E4"/>
    <w:rsid w:val="0056760E"/>
    <w:rsid w:val="00567EC6"/>
    <w:rsid w:val="0057243E"/>
    <w:rsid w:val="005728C0"/>
    <w:rsid w:val="00573DAF"/>
    <w:rsid w:val="0057769B"/>
    <w:rsid w:val="00580969"/>
    <w:rsid w:val="00580A6C"/>
    <w:rsid w:val="00580E78"/>
    <w:rsid w:val="00582BB1"/>
    <w:rsid w:val="00583A6F"/>
    <w:rsid w:val="00585F44"/>
    <w:rsid w:val="00586893"/>
    <w:rsid w:val="005876AB"/>
    <w:rsid w:val="00590075"/>
    <w:rsid w:val="00591887"/>
    <w:rsid w:val="00594746"/>
    <w:rsid w:val="0059487F"/>
    <w:rsid w:val="00596886"/>
    <w:rsid w:val="00596E05"/>
    <w:rsid w:val="00597961"/>
    <w:rsid w:val="005A10EB"/>
    <w:rsid w:val="005A1909"/>
    <w:rsid w:val="005A1AB0"/>
    <w:rsid w:val="005A1E50"/>
    <w:rsid w:val="005A30BD"/>
    <w:rsid w:val="005A3456"/>
    <w:rsid w:val="005A384E"/>
    <w:rsid w:val="005A6876"/>
    <w:rsid w:val="005A6F0F"/>
    <w:rsid w:val="005B082D"/>
    <w:rsid w:val="005B27F4"/>
    <w:rsid w:val="005B45FD"/>
    <w:rsid w:val="005B48D6"/>
    <w:rsid w:val="005B541F"/>
    <w:rsid w:val="005B5C68"/>
    <w:rsid w:val="005B616F"/>
    <w:rsid w:val="005C05CB"/>
    <w:rsid w:val="005C1242"/>
    <w:rsid w:val="005C2FC0"/>
    <w:rsid w:val="005C3473"/>
    <w:rsid w:val="005C5DC0"/>
    <w:rsid w:val="005C5DDF"/>
    <w:rsid w:val="005C60F3"/>
    <w:rsid w:val="005C6529"/>
    <w:rsid w:val="005D08D5"/>
    <w:rsid w:val="005D193F"/>
    <w:rsid w:val="005D1BB1"/>
    <w:rsid w:val="005D2A30"/>
    <w:rsid w:val="005D2DCB"/>
    <w:rsid w:val="005D3CC9"/>
    <w:rsid w:val="005D4105"/>
    <w:rsid w:val="005D7595"/>
    <w:rsid w:val="005D7A2D"/>
    <w:rsid w:val="005E0291"/>
    <w:rsid w:val="005E1238"/>
    <w:rsid w:val="005E1CB9"/>
    <w:rsid w:val="005E4392"/>
    <w:rsid w:val="005E45B2"/>
    <w:rsid w:val="005E4960"/>
    <w:rsid w:val="005E4CD6"/>
    <w:rsid w:val="005E517B"/>
    <w:rsid w:val="005E5C0D"/>
    <w:rsid w:val="005E5FDB"/>
    <w:rsid w:val="005E6164"/>
    <w:rsid w:val="005E64F7"/>
    <w:rsid w:val="005E75F9"/>
    <w:rsid w:val="005F0040"/>
    <w:rsid w:val="005F14C6"/>
    <w:rsid w:val="005F19EB"/>
    <w:rsid w:val="005F36DF"/>
    <w:rsid w:val="005F3DD4"/>
    <w:rsid w:val="005F64EC"/>
    <w:rsid w:val="005F664D"/>
    <w:rsid w:val="005F76D5"/>
    <w:rsid w:val="005F7E5A"/>
    <w:rsid w:val="00600F64"/>
    <w:rsid w:val="00604B89"/>
    <w:rsid w:val="00605F0B"/>
    <w:rsid w:val="00607B25"/>
    <w:rsid w:val="00607DF1"/>
    <w:rsid w:val="00611067"/>
    <w:rsid w:val="00611F98"/>
    <w:rsid w:val="00613DF0"/>
    <w:rsid w:val="00614531"/>
    <w:rsid w:val="006146E2"/>
    <w:rsid w:val="00614F26"/>
    <w:rsid w:val="006157C1"/>
    <w:rsid w:val="00615CC3"/>
    <w:rsid w:val="00616BEE"/>
    <w:rsid w:val="00616D7F"/>
    <w:rsid w:val="00617C9D"/>
    <w:rsid w:val="00620C40"/>
    <w:rsid w:val="00620FEC"/>
    <w:rsid w:val="0062107B"/>
    <w:rsid w:val="00621754"/>
    <w:rsid w:val="006222ED"/>
    <w:rsid w:val="0062241A"/>
    <w:rsid w:val="00625E90"/>
    <w:rsid w:val="00625F19"/>
    <w:rsid w:val="0062659E"/>
    <w:rsid w:val="00627818"/>
    <w:rsid w:val="00642A28"/>
    <w:rsid w:val="00642A63"/>
    <w:rsid w:val="00646AB1"/>
    <w:rsid w:val="00650843"/>
    <w:rsid w:val="00652280"/>
    <w:rsid w:val="0065229E"/>
    <w:rsid w:val="00652793"/>
    <w:rsid w:val="00653E75"/>
    <w:rsid w:val="006547A7"/>
    <w:rsid w:val="00654B28"/>
    <w:rsid w:val="00655381"/>
    <w:rsid w:val="006608F3"/>
    <w:rsid w:val="006629CD"/>
    <w:rsid w:val="00662F9B"/>
    <w:rsid w:val="006639B8"/>
    <w:rsid w:val="006647BC"/>
    <w:rsid w:val="006648A5"/>
    <w:rsid w:val="00664D11"/>
    <w:rsid w:val="00664FE1"/>
    <w:rsid w:val="006662C8"/>
    <w:rsid w:val="00666583"/>
    <w:rsid w:val="00666CAC"/>
    <w:rsid w:val="00667944"/>
    <w:rsid w:val="00667A5A"/>
    <w:rsid w:val="00667E76"/>
    <w:rsid w:val="00670F84"/>
    <w:rsid w:val="00672D0B"/>
    <w:rsid w:val="00673200"/>
    <w:rsid w:val="0067418A"/>
    <w:rsid w:val="006751CC"/>
    <w:rsid w:val="00676BB2"/>
    <w:rsid w:val="00677203"/>
    <w:rsid w:val="0067753E"/>
    <w:rsid w:val="00680087"/>
    <w:rsid w:val="00681017"/>
    <w:rsid w:val="0068177A"/>
    <w:rsid w:val="006818F1"/>
    <w:rsid w:val="00681BBC"/>
    <w:rsid w:val="0068308B"/>
    <w:rsid w:val="00685133"/>
    <w:rsid w:val="00685590"/>
    <w:rsid w:val="00686347"/>
    <w:rsid w:val="0068649C"/>
    <w:rsid w:val="0069246C"/>
    <w:rsid w:val="00696DFF"/>
    <w:rsid w:val="006A1B3D"/>
    <w:rsid w:val="006A21F6"/>
    <w:rsid w:val="006A32F4"/>
    <w:rsid w:val="006A33FD"/>
    <w:rsid w:val="006A3444"/>
    <w:rsid w:val="006A42C6"/>
    <w:rsid w:val="006A47C5"/>
    <w:rsid w:val="006A6339"/>
    <w:rsid w:val="006A6820"/>
    <w:rsid w:val="006B101F"/>
    <w:rsid w:val="006B2C8D"/>
    <w:rsid w:val="006B2FD7"/>
    <w:rsid w:val="006B4271"/>
    <w:rsid w:val="006B4415"/>
    <w:rsid w:val="006B54F8"/>
    <w:rsid w:val="006B5C24"/>
    <w:rsid w:val="006B65DD"/>
    <w:rsid w:val="006B6F2D"/>
    <w:rsid w:val="006C164F"/>
    <w:rsid w:val="006C2E37"/>
    <w:rsid w:val="006C322F"/>
    <w:rsid w:val="006C3AE5"/>
    <w:rsid w:val="006C4CC6"/>
    <w:rsid w:val="006C52A8"/>
    <w:rsid w:val="006C589B"/>
    <w:rsid w:val="006C5ED5"/>
    <w:rsid w:val="006C6E4C"/>
    <w:rsid w:val="006D022F"/>
    <w:rsid w:val="006D029E"/>
    <w:rsid w:val="006D5B80"/>
    <w:rsid w:val="006E1BE2"/>
    <w:rsid w:val="006E3819"/>
    <w:rsid w:val="006E4900"/>
    <w:rsid w:val="006E5D74"/>
    <w:rsid w:val="006E659F"/>
    <w:rsid w:val="006E7152"/>
    <w:rsid w:val="006E7C70"/>
    <w:rsid w:val="006F0481"/>
    <w:rsid w:val="006F0815"/>
    <w:rsid w:val="006F1716"/>
    <w:rsid w:val="006F2B60"/>
    <w:rsid w:val="006F3D5E"/>
    <w:rsid w:val="006F49DD"/>
    <w:rsid w:val="006F4A08"/>
    <w:rsid w:val="006F60F0"/>
    <w:rsid w:val="006F6E0E"/>
    <w:rsid w:val="007008E1"/>
    <w:rsid w:val="00702703"/>
    <w:rsid w:val="00702F40"/>
    <w:rsid w:val="00703A9B"/>
    <w:rsid w:val="00705619"/>
    <w:rsid w:val="007063FF"/>
    <w:rsid w:val="0070692A"/>
    <w:rsid w:val="00706A99"/>
    <w:rsid w:val="0071299D"/>
    <w:rsid w:val="0071308D"/>
    <w:rsid w:val="007137E9"/>
    <w:rsid w:val="00714EA5"/>
    <w:rsid w:val="00715B89"/>
    <w:rsid w:val="00720557"/>
    <w:rsid w:val="0072376A"/>
    <w:rsid w:val="00723F4D"/>
    <w:rsid w:val="00725CC5"/>
    <w:rsid w:val="007276F9"/>
    <w:rsid w:val="00727BC8"/>
    <w:rsid w:val="007300A9"/>
    <w:rsid w:val="007303BB"/>
    <w:rsid w:val="00730C00"/>
    <w:rsid w:val="00731794"/>
    <w:rsid w:val="00732F1F"/>
    <w:rsid w:val="007330D5"/>
    <w:rsid w:val="0073380E"/>
    <w:rsid w:val="0073546B"/>
    <w:rsid w:val="00736FA2"/>
    <w:rsid w:val="0074107C"/>
    <w:rsid w:val="00741282"/>
    <w:rsid w:val="007441A4"/>
    <w:rsid w:val="007454CB"/>
    <w:rsid w:val="0074585E"/>
    <w:rsid w:val="007470A6"/>
    <w:rsid w:val="00747B6E"/>
    <w:rsid w:val="0075133E"/>
    <w:rsid w:val="00751E63"/>
    <w:rsid w:val="00753657"/>
    <w:rsid w:val="00755938"/>
    <w:rsid w:val="00760B16"/>
    <w:rsid w:val="00760EA4"/>
    <w:rsid w:val="0076232E"/>
    <w:rsid w:val="007628AF"/>
    <w:rsid w:val="00764A10"/>
    <w:rsid w:val="007653FB"/>
    <w:rsid w:val="007657BB"/>
    <w:rsid w:val="00765FFB"/>
    <w:rsid w:val="007676C2"/>
    <w:rsid w:val="0077020D"/>
    <w:rsid w:val="007704BB"/>
    <w:rsid w:val="00771451"/>
    <w:rsid w:val="007717E1"/>
    <w:rsid w:val="00773141"/>
    <w:rsid w:val="00773F06"/>
    <w:rsid w:val="007749D9"/>
    <w:rsid w:val="007758F9"/>
    <w:rsid w:val="00776EA5"/>
    <w:rsid w:val="0078189D"/>
    <w:rsid w:val="00781E2D"/>
    <w:rsid w:val="00782500"/>
    <w:rsid w:val="00782ACF"/>
    <w:rsid w:val="00782D82"/>
    <w:rsid w:val="007832B8"/>
    <w:rsid w:val="00784D73"/>
    <w:rsid w:val="007852BF"/>
    <w:rsid w:val="00787495"/>
    <w:rsid w:val="0079015A"/>
    <w:rsid w:val="007904B6"/>
    <w:rsid w:val="007905DA"/>
    <w:rsid w:val="0079164A"/>
    <w:rsid w:val="00791C89"/>
    <w:rsid w:val="0079250F"/>
    <w:rsid w:val="00792D11"/>
    <w:rsid w:val="00793A34"/>
    <w:rsid w:val="00793E79"/>
    <w:rsid w:val="0079538D"/>
    <w:rsid w:val="007965CB"/>
    <w:rsid w:val="00796939"/>
    <w:rsid w:val="0079718A"/>
    <w:rsid w:val="0079773B"/>
    <w:rsid w:val="0079775C"/>
    <w:rsid w:val="0079779C"/>
    <w:rsid w:val="007A1778"/>
    <w:rsid w:val="007A180F"/>
    <w:rsid w:val="007A3171"/>
    <w:rsid w:val="007A4C0B"/>
    <w:rsid w:val="007A4D24"/>
    <w:rsid w:val="007A52E1"/>
    <w:rsid w:val="007A67F2"/>
    <w:rsid w:val="007A6B94"/>
    <w:rsid w:val="007A6EC2"/>
    <w:rsid w:val="007B02B4"/>
    <w:rsid w:val="007B0F00"/>
    <w:rsid w:val="007B12E5"/>
    <w:rsid w:val="007B3E1D"/>
    <w:rsid w:val="007B5AFC"/>
    <w:rsid w:val="007B5CAD"/>
    <w:rsid w:val="007B638F"/>
    <w:rsid w:val="007B6930"/>
    <w:rsid w:val="007B6C43"/>
    <w:rsid w:val="007C010A"/>
    <w:rsid w:val="007C086B"/>
    <w:rsid w:val="007C15B1"/>
    <w:rsid w:val="007C1E61"/>
    <w:rsid w:val="007C2B8E"/>
    <w:rsid w:val="007C2DDB"/>
    <w:rsid w:val="007C3BE5"/>
    <w:rsid w:val="007C3C8C"/>
    <w:rsid w:val="007C4481"/>
    <w:rsid w:val="007C64E2"/>
    <w:rsid w:val="007C70A0"/>
    <w:rsid w:val="007D2C32"/>
    <w:rsid w:val="007D357A"/>
    <w:rsid w:val="007D43AB"/>
    <w:rsid w:val="007D46CC"/>
    <w:rsid w:val="007D4794"/>
    <w:rsid w:val="007D4974"/>
    <w:rsid w:val="007D576C"/>
    <w:rsid w:val="007D58CF"/>
    <w:rsid w:val="007D59EB"/>
    <w:rsid w:val="007D657F"/>
    <w:rsid w:val="007D68D4"/>
    <w:rsid w:val="007D7DB2"/>
    <w:rsid w:val="007E2E8E"/>
    <w:rsid w:val="007E31B3"/>
    <w:rsid w:val="007E5AFE"/>
    <w:rsid w:val="007E601D"/>
    <w:rsid w:val="007E64D2"/>
    <w:rsid w:val="007E6B49"/>
    <w:rsid w:val="007E740E"/>
    <w:rsid w:val="007E7DC8"/>
    <w:rsid w:val="007E7FF6"/>
    <w:rsid w:val="007F0486"/>
    <w:rsid w:val="007F1DCD"/>
    <w:rsid w:val="007F2001"/>
    <w:rsid w:val="007F49A1"/>
    <w:rsid w:val="007F5A88"/>
    <w:rsid w:val="007F5EAF"/>
    <w:rsid w:val="007F6415"/>
    <w:rsid w:val="00800785"/>
    <w:rsid w:val="00800B22"/>
    <w:rsid w:val="00800B74"/>
    <w:rsid w:val="00800CAE"/>
    <w:rsid w:val="0080184D"/>
    <w:rsid w:val="0080224E"/>
    <w:rsid w:val="00802983"/>
    <w:rsid w:val="0080359E"/>
    <w:rsid w:val="00804EB1"/>
    <w:rsid w:val="008067A9"/>
    <w:rsid w:val="00806B8B"/>
    <w:rsid w:val="0080707B"/>
    <w:rsid w:val="00807E75"/>
    <w:rsid w:val="008101E4"/>
    <w:rsid w:val="00810D5F"/>
    <w:rsid w:val="00810E79"/>
    <w:rsid w:val="00811489"/>
    <w:rsid w:val="00814337"/>
    <w:rsid w:val="0081631F"/>
    <w:rsid w:val="0081663A"/>
    <w:rsid w:val="00817CDD"/>
    <w:rsid w:val="0082016A"/>
    <w:rsid w:val="008208B4"/>
    <w:rsid w:val="00820B89"/>
    <w:rsid w:val="0082137D"/>
    <w:rsid w:val="0082232B"/>
    <w:rsid w:val="008231E3"/>
    <w:rsid w:val="00823B35"/>
    <w:rsid w:val="0082532B"/>
    <w:rsid w:val="0082542B"/>
    <w:rsid w:val="00827891"/>
    <w:rsid w:val="00827910"/>
    <w:rsid w:val="008339C2"/>
    <w:rsid w:val="0083486A"/>
    <w:rsid w:val="00836377"/>
    <w:rsid w:val="00837398"/>
    <w:rsid w:val="00837EA2"/>
    <w:rsid w:val="00840F6E"/>
    <w:rsid w:val="00844012"/>
    <w:rsid w:val="00844230"/>
    <w:rsid w:val="00846788"/>
    <w:rsid w:val="00847206"/>
    <w:rsid w:val="00850710"/>
    <w:rsid w:val="00850A08"/>
    <w:rsid w:val="008514EE"/>
    <w:rsid w:val="00851D17"/>
    <w:rsid w:val="00851DA6"/>
    <w:rsid w:val="00851DCA"/>
    <w:rsid w:val="00852540"/>
    <w:rsid w:val="00852F6F"/>
    <w:rsid w:val="0085310E"/>
    <w:rsid w:val="0085377D"/>
    <w:rsid w:val="0085390B"/>
    <w:rsid w:val="0085448A"/>
    <w:rsid w:val="00854DA4"/>
    <w:rsid w:val="0085529C"/>
    <w:rsid w:val="008557B0"/>
    <w:rsid w:val="00855977"/>
    <w:rsid w:val="00855DC6"/>
    <w:rsid w:val="00856236"/>
    <w:rsid w:val="0085668F"/>
    <w:rsid w:val="00856C9B"/>
    <w:rsid w:val="008574F0"/>
    <w:rsid w:val="00857A0E"/>
    <w:rsid w:val="00861F76"/>
    <w:rsid w:val="008624F7"/>
    <w:rsid w:val="0086256D"/>
    <w:rsid w:val="00862A8C"/>
    <w:rsid w:val="0086361B"/>
    <w:rsid w:val="008662D4"/>
    <w:rsid w:val="008677EA"/>
    <w:rsid w:val="00872448"/>
    <w:rsid w:val="0087255B"/>
    <w:rsid w:val="00872FE2"/>
    <w:rsid w:val="008732EA"/>
    <w:rsid w:val="008759F6"/>
    <w:rsid w:val="0087617E"/>
    <w:rsid w:val="008813E5"/>
    <w:rsid w:val="008816D8"/>
    <w:rsid w:val="00884B68"/>
    <w:rsid w:val="00884BC6"/>
    <w:rsid w:val="0088574C"/>
    <w:rsid w:val="00885C0E"/>
    <w:rsid w:val="008864E4"/>
    <w:rsid w:val="00886992"/>
    <w:rsid w:val="00886E36"/>
    <w:rsid w:val="0088777F"/>
    <w:rsid w:val="00891920"/>
    <w:rsid w:val="00893F16"/>
    <w:rsid w:val="008958D7"/>
    <w:rsid w:val="0089726D"/>
    <w:rsid w:val="008978D3"/>
    <w:rsid w:val="008A025D"/>
    <w:rsid w:val="008A16B2"/>
    <w:rsid w:val="008A7104"/>
    <w:rsid w:val="008A720B"/>
    <w:rsid w:val="008A7864"/>
    <w:rsid w:val="008A7A0D"/>
    <w:rsid w:val="008B1410"/>
    <w:rsid w:val="008B322F"/>
    <w:rsid w:val="008B4921"/>
    <w:rsid w:val="008B56A9"/>
    <w:rsid w:val="008B5912"/>
    <w:rsid w:val="008B5C83"/>
    <w:rsid w:val="008B5E9E"/>
    <w:rsid w:val="008B67D0"/>
    <w:rsid w:val="008C107D"/>
    <w:rsid w:val="008C281D"/>
    <w:rsid w:val="008C2F1E"/>
    <w:rsid w:val="008C34A9"/>
    <w:rsid w:val="008C44DD"/>
    <w:rsid w:val="008C482E"/>
    <w:rsid w:val="008C5B47"/>
    <w:rsid w:val="008C6642"/>
    <w:rsid w:val="008C77B5"/>
    <w:rsid w:val="008D33DC"/>
    <w:rsid w:val="008D3FF3"/>
    <w:rsid w:val="008D4536"/>
    <w:rsid w:val="008D5E13"/>
    <w:rsid w:val="008D6503"/>
    <w:rsid w:val="008D689E"/>
    <w:rsid w:val="008D7DA4"/>
    <w:rsid w:val="008E0142"/>
    <w:rsid w:val="008E1F5D"/>
    <w:rsid w:val="008E23B9"/>
    <w:rsid w:val="008E23F7"/>
    <w:rsid w:val="008E252C"/>
    <w:rsid w:val="008E2A9D"/>
    <w:rsid w:val="008E2F59"/>
    <w:rsid w:val="008E3088"/>
    <w:rsid w:val="008E33CF"/>
    <w:rsid w:val="008E3B32"/>
    <w:rsid w:val="008E54FC"/>
    <w:rsid w:val="008E5F6A"/>
    <w:rsid w:val="008E6394"/>
    <w:rsid w:val="008E6C90"/>
    <w:rsid w:val="008E6E10"/>
    <w:rsid w:val="008F0A94"/>
    <w:rsid w:val="008F2091"/>
    <w:rsid w:val="008F2F0D"/>
    <w:rsid w:val="008F3EF9"/>
    <w:rsid w:val="008F5C23"/>
    <w:rsid w:val="008F6245"/>
    <w:rsid w:val="008F69CD"/>
    <w:rsid w:val="008F70B5"/>
    <w:rsid w:val="009030D0"/>
    <w:rsid w:val="0090398E"/>
    <w:rsid w:val="00904066"/>
    <w:rsid w:val="00904A0B"/>
    <w:rsid w:val="0090569B"/>
    <w:rsid w:val="009075FD"/>
    <w:rsid w:val="00910ADA"/>
    <w:rsid w:val="00911934"/>
    <w:rsid w:val="00912110"/>
    <w:rsid w:val="00913168"/>
    <w:rsid w:val="009141C6"/>
    <w:rsid w:val="009144A1"/>
    <w:rsid w:val="00914CA8"/>
    <w:rsid w:val="00914EF1"/>
    <w:rsid w:val="00915BB2"/>
    <w:rsid w:val="00916592"/>
    <w:rsid w:val="009167A8"/>
    <w:rsid w:val="00916C08"/>
    <w:rsid w:val="00917A06"/>
    <w:rsid w:val="00917C7C"/>
    <w:rsid w:val="0092010C"/>
    <w:rsid w:val="00920C87"/>
    <w:rsid w:val="00923ECB"/>
    <w:rsid w:val="009240ED"/>
    <w:rsid w:val="00924E33"/>
    <w:rsid w:val="00924E7B"/>
    <w:rsid w:val="00925501"/>
    <w:rsid w:val="00925ED3"/>
    <w:rsid w:val="00926399"/>
    <w:rsid w:val="00926E61"/>
    <w:rsid w:val="00930184"/>
    <w:rsid w:val="009327C1"/>
    <w:rsid w:val="00932CA7"/>
    <w:rsid w:val="00933494"/>
    <w:rsid w:val="00933D24"/>
    <w:rsid w:val="00934F38"/>
    <w:rsid w:val="009373A3"/>
    <w:rsid w:val="00937D73"/>
    <w:rsid w:val="00941423"/>
    <w:rsid w:val="00941509"/>
    <w:rsid w:val="00941EE5"/>
    <w:rsid w:val="00943555"/>
    <w:rsid w:val="00944074"/>
    <w:rsid w:val="009444E2"/>
    <w:rsid w:val="00945E73"/>
    <w:rsid w:val="00947A81"/>
    <w:rsid w:val="00947FEF"/>
    <w:rsid w:val="009530F3"/>
    <w:rsid w:val="00953973"/>
    <w:rsid w:val="00956AB8"/>
    <w:rsid w:val="0096349C"/>
    <w:rsid w:val="009638CF"/>
    <w:rsid w:val="00965807"/>
    <w:rsid w:val="00966A08"/>
    <w:rsid w:val="009677D8"/>
    <w:rsid w:val="00967B01"/>
    <w:rsid w:val="00971FC5"/>
    <w:rsid w:val="00973569"/>
    <w:rsid w:val="00973FA5"/>
    <w:rsid w:val="009740CD"/>
    <w:rsid w:val="00974C68"/>
    <w:rsid w:val="00975CFD"/>
    <w:rsid w:val="00976001"/>
    <w:rsid w:val="009809F4"/>
    <w:rsid w:val="00980CD2"/>
    <w:rsid w:val="00982267"/>
    <w:rsid w:val="009833C9"/>
    <w:rsid w:val="009834FB"/>
    <w:rsid w:val="009840C3"/>
    <w:rsid w:val="00984E64"/>
    <w:rsid w:val="00985BEE"/>
    <w:rsid w:val="00987782"/>
    <w:rsid w:val="00990993"/>
    <w:rsid w:val="00990B32"/>
    <w:rsid w:val="00991D94"/>
    <w:rsid w:val="00991E75"/>
    <w:rsid w:val="0099298D"/>
    <w:rsid w:val="00993CE9"/>
    <w:rsid w:val="00994E95"/>
    <w:rsid w:val="00995468"/>
    <w:rsid w:val="009A0C60"/>
    <w:rsid w:val="009A165D"/>
    <w:rsid w:val="009A44B8"/>
    <w:rsid w:val="009A4500"/>
    <w:rsid w:val="009A4ED8"/>
    <w:rsid w:val="009A72C8"/>
    <w:rsid w:val="009A7884"/>
    <w:rsid w:val="009B0379"/>
    <w:rsid w:val="009B06CD"/>
    <w:rsid w:val="009B0E3C"/>
    <w:rsid w:val="009B23F9"/>
    <w:rsid w:val="009B3818"/>
    <w:rsid w:val="009B3973"/>
    <w:rsid w:val="009B3BB0"/>
    <w:rsid w:val="009B4AC1"/>
    <w:rsid w:val="009B5FF8"/>
    <w:rsid w:val="009B780C"/>
    <w:rsid w:val="009C00BC"/>
    <w:rsid w:val="009C055D"/>
    <w:rsid w:val="009C1844"/>
    <w:rsid w:val="009C2227"/>
    <w:rsid w:val="009C473E"/>
    <w:rsid w:val="009C7AF8"/>
    <w:rsid w:val="009C7DAE"/>
    <w:rsid w:val="009D01E5"/>
    <w:rsid w:val="009D157B"/>
    <w:rsid w:val="009D1956"/>
    <w:rsid w:val="009D324D"/>
    <w:rsid w:val="009D387E"/>
    <w:rsid w:val="009D57C9"/>
    <w:rsid w:val="009D7832"/>
    <w:rsid w:val="009D7E6E"/>
    <w:rsid w:val="009D7F35"/>
    <w:rsid w:val="009D7FA3"/>
    <w:rsid w:val="009E0053"/>
    <w:rsid w:val="009E0200"/>
    <w:rsid w:val="009E0AB0"/>
    <w:rsid w:val="009E0E74"/>
    <w:rsid w:val="009E15E3"/>
    <w:rsid w:val="009E2059"/>
    <w:rsid w:val="009E2248"/>
    <w:rsid w:val="009E3C7F"/>
    <w:rsid w:val="009E40EB"/>
    <w:rsid w:val="009E464C"/>
    <w:rsid w:val="009E6A30"/>
    <w:rsid w:val="009E7E02"/>
    <w:rsid w:val="009F05E4"/>
    <w:rsid w:val="009F44F7"/>
    <w:rsid w:val="009F4ED0"/>
    <w:rsid w:val="009F5303"/>
    <w:rsid w:val="009F75D5"/>
    <w:rsid w:val="00A0114D"/>
    <w:rsid w:val="00A01F0A"/>
    <w:rsid w:val="00A02D0A"/>
    <w:rsid w:val="00A03843"/>
    <w:rsid w:val="00A042A4"/>
    <w:rsid w:val="00A05027"/>
    <w:rsid w:val="00A05DFB"/>
    <w:rsid w:val="00A06AE7"/>
    <w:rsid w:val="00A06F0E"/>
    <w:rsid w:val="00A07764"/>
    <w:rsid w:val="00A102AC"/>
    <w:rsid w:val="00A102F3"/>
    <w:rsid w:val="00A11530"/>
    <w:rsid w:val="00A1185E"/>
    <w:rsid w:val="00A14B1B"/>
    <w:rsid w:val="00A155AC"/>
    <w:rsid w:val="00A161BC"/>
    <w:rsid w:val="00A173A4"/>
    <w:rsid w:val="00A173AB"/>
    <w:rsid w:val="00A17BBE"/>
    <w:rsid w:val="00A20CD7"/>
    <w:rsid w:val="00A20FD6"/>
    <w:rsid w:val="00A22B1D"/>
    <w:rsid w:val="00A24D55"/>
    <w:rsid w:val="00A270CE"/>
    <w:rsid w:val="00A27F4A"/>
    <w:rsid w:val="00A303B5"/>
    <w:rsid w:val="00A303D6"/>
    <w:rsid w:val="00A30EF5"/>
    <w:rsid w:val="00A3242C"/>
    <w:rsid w:val="00A33C63"/>
    <w:rsid w:val="00A3474D"/>
    <w:rsid w:val="00A3495C"/>
    <w:rsid w:val="00A352CA"/>
    <w:rsid w:val="00A3656E"/>
    <w:rsid w:val="00A36853"/>
    <w:rsid w:val="00A370E7"/>
    <w:rsid w:val="00A37308"/>
    <w:rsid w:val="00A42177"/>
    <w:rsid w:val="00A437C3"/>
    <w:rsid w:val="00A43F2C"/>
    <w:rsid w:val="00A44BFD"/>
    <w:rsid w:val="00A46CF7"/>
    <w:rsid w:val="00A47BCC"/>
    <w:rsid w:val="00A53A7A"/>
    <w:rsid w:val="00A53D75"/>
    <w:rsid w:val="00A54AFD"/>
    <w:rsid w:val="00A578E0"/>
    <w:rsid w:val="00A57AD5"/>
    <w:rsid w:val="00A60735"/>
    <w:rsid w:val="00A60970"/>
    <w:rsid w:val="00A61570"/>
    <w:rsid w:val="00A61A5E"/>
    <w:rsid w:val="00A6330B"/>
    <w:rsid w:val="00A63728"/>
    <w:rsid w:val="00A63E6F"/>
    <w:rsid w:val="00A713BB"/>
    <w:rsid w:val="00A7260F"/>
    <w:rsid w:val="00A767B5"/>
    <w:rsid w:val="00A768BB"/>
    <w:rsid w:val="00A87608"/>
    <w:rsid w:val="00A87E04"/>
    <w:rsid w:val="00A90947"/>
    <w:rsid w:val="00A916ED"/>
    <w:rsid w:val="00A9175A"/>
    <w:rsid w:val="00A93329"/>
    <w:rsid w:val="00A935B3"/>
    <w:rsid w:val="00A93F4D"/>
    <w:rsid w:val="00A9644D"/>
    <w:rsid w:val="00A96B4D"/>
    <w:rsid w:val="00A97C25"/>
    <w:rsid w:val="00A97D0B"/>
    <w:rsid w:val="00AA105B"/>
    <w:rsid w:val="00AA14D0"/>
    <w:rsid w:val="00AA2C32"/>
    <w:rsid w:val="00AA2D99"/>
    <w:rsid w:val="00AA4189"/>
    <w:rsid w:val="00AA480C"/>
    <w:rsid w:val="00AA483F"/>
    <w:rsid w:val="00AA48D3"/>
    <w:rsid w:val="00AA4EC8"/>
    <w:rsid w:val="00AA5889"/>
    <w:rsid w:val="00AB1498"/>
    <w:rsid w:val="00AB57F5"/>
    <w:rsid w:val="00AB6046"/>
    <w:rsid w:val="00AB60BF"/>
    <w:rsid w:val="00AB7D81"/>
    <w:rsid w:val="00AC0213"/>
    <w:rsid w:val="00AC16C3"/>
    <w:rsid w:val="00AC25EC"/>
    <w:rsid w:val="00AC2C5D"/>
    <w:rsid w:val="00AC30A2"/>
    <w:rsid w:val="00AC3907"/>
    <w:rsid w:val="00AC5CB7"/>
    <w:rsid w:val="00AC692D"/>
    <w:rsid w:val="00AC7BA5"/>
    <w:rsid w:val="00AD0CD6"/>
    <w:rsid w:val="00AD319F"/>
    <w:rsid w:val="00AD4B09"/>
    <w:rsid w:val="00AD4C55"/>
    <w:rsid w:val="00AD4F91"/>
    <w:rsid w:val="00AD535F"/>
    <w:rsid w:val="00AD725B"/>
    <w:rsid w:val="00AE0E4C"/>
    <w:rsid w:val="00AE3E60"/>
    <w:rsid w:val="00AE3FA9"/>
    <w:rsid w:val="00AE45C5"/>
    <w:rsid w:val="00AE5CD7"/>
    <w:rsid w:val="00AE6154"/>
    <w:rsid w:val="00AE6433"/>
    <w:rsid w:val="00AE6BF4"/>
    <w:rsid w:val="00AE6F31"/>
    <w:rsid w:val="00AF0753"/>
    <w:rsid w:val="00AF184A"/>
    <w:rsid w:val="00AF2613"/>
    <w:rsid w:val="00AF2E83"/>
    <w:rsid w:val="00AF364B"/>
    <w:rsid w:val="00AF3F38"/>
    <w:rsid w:val="00AF5AA4"/>
    <w:rsid w:val="00AF6AC2"/>
    <w:rsid w:val="00AF7ACE"/>
    <w:rsid w:val="00B0002F"/>
    <w:rsid w:val="00B0175F"/>
    <w:rsid w:val="00B02E1E"/>
    <w:rsid w:val="00B047D4"/>
    <w:rsid w:val="00B04B42"/>
    <w:rsid w:val="00B04D2C"/>
    <w:rsid w:val="00B05D9E"/>
    <w:rsid w:val="00B06B38"/>
    <w:rsid w:val="00B10A3D"/>
    <w:rsid w:val="00B1352C"/>
    <w:rsid w:val="00B16111"/>
    <w:rsid w:val="00B1615F"/>
    <w:rsid w:val="00B169EB"/>
    <w:rsid w:val="00B16AC3"/>
    <w:rsid w:val="00B20749"/>
    <w:rsid w:val="00B214A0"/>
    <w:rsid w:val="00B21F93"/>
    <w:rsid w:val="00B22124"/>
    <w:rsid w:val="00B22475"/>
    <w:rsid w:val="00B23975"/>
    <w:rsid w:val="00B24D94"/>
    <w:rsid w:val="00B25A8C"/>
    <w:rsid w:val="00B31C2F"/>
    <w:rsid w:val="00B32167"/>
    <w:rsid w:val="00B3260E"/>
    <w:rsid w:val="00B32697"/>
    <w:rsid w:val="00B34400"/>
    <w:rsid w:val="00B35BEF"/>
    <w:rsid w:val="00B364DC"/>
    <w:rsid w:val="00B3710E"/>
    <w:rsid w:val="00B40914"/>
    <w:rsid w:val="00B40F41"/>
    <w:rsid w:val="00B410DA"/>
    <w:rsid w:val="00B42E3F"/>
    <w:rsid w:val="00B44C66"/>
    <w:rsid w:val="00B45A17"/>
    <w:rsid w:val="00B46458"/>
    <w:rsid w:val="00B47009"/>
    <w:rsid w:val="00B47DE4"/>
    <w:rsid w:val="00B50942"/>
    <w:rsid w:val="00B52FDA"/>
    <w:rsid w:val="00B532C9"/>
    <w:rsid w:val="00B537F3"/>
    <w:rsid w:val="00B53853"/>
    <w:rsid w:val="00B5514C"/>
    <w:rsid w:val="00B5600D"/>
    <w:rsid w:val="00B560BC"/>
    <w:rsid w:val="00B579DF"/>
    <w:rsid w:val="00B579E0"/>
    <w:rsid w:val="00B57D4B"/>
    <w:rsid w:val="00B603BE"/>
    <w:rsid w:val="00B62F8D"/>
    <w:rsid w:val="00B639CE"/>
    <w:rsid w:val="00B63CE5"/>
    <w:rsid w:val="00B643A7"/>
    <w:rsid w:val="00B65C8D"/>
    <w:rsid w:val="00B67D7A"/>
    <w:rsid w:val="00B705FC"/>
    <w:rsid w:val="00B71C8E"/>
    <w:rsid w:val="00B72FD7"/>
    <w:rsid w:val="00B7379E"/>
    <w:rsid w:val="00B744B4"/>
    <w:rsid w:val="00B76E65"/>
    <w:rsid w:val="00B77A23"/>
    <w:rsid w:val="00B81ADC"/>
    <w:rsid w:val="00B826A4"/>
    <w:rsid w:val="00B84EB7"/>
    <w:rsid w:val="00B85351"/>
    <w:rsid w:val="00B857A8"/>
    <w:rsid w:val="00B8595B"/>
    <w:rsid w:val="00B86B8F"/>
    <w:rsid w:val="00B871A8"/>
    <w:rsid w:val="00B875FF"/>
    <w:rsid w:val="00B8779B"/>
    <w:rsid w:val="00B879F1"/>
    <w:rsid w:val="00B90CAD"/>
    <w:rsid w:val="00B91178"/>
    <w:rsid w:val="00B9213B"/>
    <w:rsid w:val="00B923C7"/>
    <w:rsid w:val="00B92E45"/>
    <w:rsid w:val="00B95546"/>
    <w:rsid w:val="00B95C5F"/>
    <w:rsid w:val="00B969D3"/>
    <w:rsid w:val="00B979F3"/>
    <w:rsid w:val="00BA01C0"/>
    <w:rsid w:val="00BA0EAC"/>
    <w:rsid w:val="00BA176B"/>
    <w:rsid w:val="00BA2C48"/>
    <w:rsid w:val="00BA30CD"/>
    <w:rsid w:val="00BA42AD"/>
    <w:rsid w:val="00BA48CE"/>
    <w:rsid w:val="00BA48F4"/>
    <w:rsid w:val="00BA7B67"/>
    <w:rsid w:val="00BB00E3"/>
    <w:rsid w:val="00BB09F4"/>
    <w:rsid w:val="00BB31CC"/>
    <w:rsid w:val="00BB43A2"/>
    <w:rsid w:val="00BB45ED"/>
    <w:rsid w:val="00BB4731"/>
    <w:rsid w:val="00BB47F9"/>
    <w:rsid w:val="00BB5A22"/>
    <w:rsid w:val="00BB6735"/>
    <w:rsid w:val="00BB6BD8"/>
    <w:rsid w:val="00BB715A"/>
    <w:rsid w:val="00BC049E"/>
    <w:rsid w:val="00BC3587"/>
    <w:rsid w:val="00BC3D1D"/>
    <w:rsid w:val="00BC6A68"/>
    <w:rsid w:val="00BC6CBF"/>
    <w:rsid w:val="00BD0E28"/>
    <w:rsid w:val="00BD444E"/>
    <w:rsid w:val="00BD4C1C"/>
    <w:rsid w:val="00BD5A52"/>
    <w:rsid w:val="00BD5E34"/>
    <w:rsid w:val="00BE123B"/>
    <w:rsid w:val="00BE1D22"/>
    <w:rsid w:val="00BE1DCA"/>
    <w:rsid w:val="00BE1F91"/>
    <w:rsid w:val="00BE2F1E"/>
    <w:rsid w:val="00BE77BA"/>
    <w:rsid w:val="00BE78AD"/>
    <w:rsid w:val="00BF1238"/>
    <w:rsid w:val="00BF171E"/>
    <w:rsid w:val="00BF68F8"/>
    <w:rsid w:val="00BF6B8D"/>
    <w:rsid w:val="00C0503B"/>
    <w:rsid w:val="00C078DE"/>
    <w:rsid w:val="00C12873"/>
    <w:rsid w:val="00C12DFD"/>
    <w:rsid w:val="00C165C2"/>
    <w:rsid w:val="00C17B88"/>
    <w:rsid w:val="00C2034A"/>
    <w:rsid w:val="00C21F2E"/>
    <w:rsid w:val="00C23304"/>
    <w:rsid w:val="00C25425"/>
    <w:rsid w:val="00C260E6"/>
    <w:rsid w:val="00C26A9B"/>
    <w:rsid w:val="00C27081"/>
    <w:rsid w:val="00C27409"/>
    <w:rsid w:val="00C27CE5"/>
    <w:rsid w:val="00C27F52"/>
    <w:rsid w:val="00C3038E"/>
    <w:rsid w:val="00C3112F"/>
    <w:rsid w:val="00C32C0C"/>
    <w:rsid w:val="00C3318A"/>
    <w:rsid w:val="00C33E43"/>
    <w:rsid w:val="00C34142"/>
    <w:rsid w:val="00C34834"/>
    <w:rsid w:val="00C35BCA"/>
    <w:rsid w:val="00C35DE7"/>
    <w:rsid w:val="00C4028C"/>
    <w:rsid w:val="00C415B7"/>
    <w:rsid w:val="00C419C8"/>
    <w:rsid w:val="00C42AB6"/>
    <w:rsid w:val="00C42EC5"/>
    <w:rsid w:val="00C457E5"/>
    <w:rsid w:val="00C47041"/>
    <w:rsid w:val="00C47E84"/>
    <w:rsid w:val="00C47FAB"/>
    <w:rsid w:val="00C5014C"/>
    <w:rsid w:val="00C50E7B"/>
    <w:rsid w:val="00C5287B"/>
    <w:rsid w:val="00C52DB2"/>
    <w:rsid w:val="00C543D6"/>
    <w:rsid w:val="00C54DC0"/>
    <w:rsid w:val="00C565FE"/>
    <w:rsid w:val="00C57AA4"/>
    <w:rsid w:val="00C57B41"/>
    <w:rsid w:val="00C602EA"/>
    <w:rsid w:val="00C619E3"/>
    <w:rsid w:val="00C62342"/>
    <w:rsid w:val="00C6315B"/>
    <w:rsid w:val="00C649F4"/>
    <w:rsid w:val="00C64A2A"/>
    <w:rsid w:val="00C66F7E"/>
    <w:rsid w:val="00C72545"/>
    <w:rsid w:val="00C72E79"/>
    <w:rsid w:val="00C74C45"/>
    <w:rsid w:val="00C767B7"/>
    <w:rsid w:val="00C77854"/>
    <w:rsid w:val="00C77E4C"/>
    <w:rsid w:val="00C80C83"/>
    <w:rsid w:val="00C827F6"/>
    <w:rsid w:val="00C84C52"/>
    <w:rsid w:val="00C84F63"/>
    <w:rsid w:val="00C85FD0"/>
    <w:rsid w:val="00C86C37"/>
    <w:rsid w:val="00C86DEF"/>
    <w:rsid w:val="00C90639"/>
    <w:rsid w:val="00C909D7"/>
    <w:rsid w:val="00C912E7"/>
    <w:rsid w:val="00C941E2"/>
    <w:rsid w:val="00CA101F"/>
    <w:rsid w:val="00CA1BB6"/>
    <w:rsid w:val="00CA1F90"/>
    <w:rsid w:val="00CA39DE"/>
    <w:rsid w:val="00CA3C63"/>
    <w:rsid w:val="00CA4980"/>
    <w:rsid w:val="00CA5555"/>
    <w:rsid w:val="00CA583A"/>
    <w:rsid w:val="00CA5C8F"/>
    <w:rsid w:val="00CA5FC6"/>
    <w:rsid w:val="00CA6247"/>
    <w:rsid w:val="00CA6745"/>
    <w:rsid w:val="00CB4503"/>
    <w:rsid w:val="00CB4B02"/>
    <w:rsid w:val="00CB70DF"/>
    <w:rsid w:val="00CC0AA0"/>
    <w:rsid w:val="00CC0EA5"/>
    <w:rsid w:val="00CC12EB"/>
    <w:rsid w:val="00CC152D"/>
    <w:rsid w:val="00CC2872"/>
    <w:rsid w:val="00CC2D13"/>
    <w:rsid w:val="00CC57A7"/>
    <w:rsid w:val="00CC5A4C"/>
    <w:rsid w:val="00CC65A0"/>
    <w:rsid w:val="00CC710F"/>
    <w:rsid w:val="00CC79BB"/>
    <w:rsid w:val="00CC7AC7"/>
    <w:rsid w:val="00CD088E"/>
    <w:rsid w:val="00CD0BDC"/>
    <w:rsid w:val="00CD1260"/>
    <w:rsid w:val="00CD1B1B"/>
    <w:rsid w:val="00CD2A77"/>
    <w:rsid w:val="00CD3155"/>
    <w:rsid w:val="00CD4066"/>
    <w:rsid w:val="00CD4F89"/>
    <w:rsid w:val="00CD505C"/>
    <w:rsid w:val="00CD5153"/>
    <w:rsid w:val="00CD5B40"/>
    <w:rsid w:val="00CD5CC3"/>
    <w:rsid w:val="00CD6005"/>
    <w:rsid w:val="00CD6D49"/>
    <w:rsid w:val="00CD7DC4"/>
    <w:rsid w:val="00CD7F2A"/>
    <w:rsid w:val="00CE0827"/>
    <w:rsid w:val="00CE1DF3"/>
    <w:rsid w:val="00CE491D"/>
    <w:rsid w:val="00CE5BB8"/>
    <w:rsid w:val="00CE675F"/>
    <w:rsid w:val="00CE6DFD"/>
    <w:rsid w:val="00CE7CA7"/>
    <w:rsid w:val="00CF1195"/>
    <w:rsid w:val="00CF160E"/>
    <w:rsid w:val="00CF184D"/>
    <w:rsid w:val="00CF2889"/>
    <w:rsid w:val="00CF3156"/>
    <w:rsid w:val="00CF71E5"/>
    <w:rsid w:val="00CF7BF3"/>
    <w:rsid w:val="00D013E7"/>
    <w:rsid w:val="00D018B0"/>
    <w:rsid w:val="00D01FC4"/>
    <w:rsid w:val="00D02D5E"/>
    <w:rsid w:val="00D02D66"/>
    <w:rsid w:val="00D0358B"/>
    <w:rsid w:val="00D05B9A"/>
    <w:rsid w:val="00D066AA"/>
    <w:rsid w:val="00D10C9D"/>
    <w:rsid w:val="00D113B3"/>
    <w:rsid w:val="00D11C48"/>
    <w:rsid w:val="00D12473"/>
    <w:rsid w:val="00D131F1"/>
    <w:rsid w:val="00D13421"/>
    <w:rsid w:val="00D13741"/>
    <w:rsid w:val="00D14831"/>
    <w:rsid w:val="00D14DE5"/>
    <w:rsid w:val="00D16C2F"/>
    <w:rsid w:val="00D17DDF"/>
    <w:rsid w:val="00D20038"/>
    <w:rsid w:val="00D2075C"/>
    <w:rsid w:val="00D2098F"/>
    <w:rsid w:val="00D21CC3"/>
    <w:rsid w:val="00D21F8B"/>
    <w:rsid w:val="00D22F38"/>
    <w:rsid w:val="00D241B2"/>
    <w:rsid w:val="00D24F14"/>
    <w:rsid w:val="00D26065"/>
    <w:rsid w:val="00D26166"/>
    <w:rsid w:val="00D2792D"/>
    <w:rsid w:val="00D279AF"/>
    <w:rsid w:val="00D31F3F"/>
    <w:rsid w:val="00D32B53"/>
    <w:rsid w:val="00D338C2"/>
    <w:rsid w:val="00D33DCA"/>
    <w:rsid w:val="00D345B0"/>
    <w:rsid w:val="00D36858"/>
    <w:rsid w:val="00D406FC"/>
    <w:rsid w:val="00D41EBC"/>
    <w:rsid w:val="00D4287F"/>
    <w:rsid w:val="00D462A1"/>
    <w:rsid w:val="00D46A35"/>
    <w:rsid w:val="00D46CFB"/>
    <w:rsid w:val="00D46E0D"/>
    <w:rsid w:val="00D5249C"/>
    <w:rsid w:val="00D52511"/>
    <w:rsid w:val="00D527F5"/>
    <w:rsid w:val="00D52E09"/>
    <w:rsid w:val="00D5546A"/>
    <w:rsid w:val="00D564AB"/>
    <w:rsid w:val="00D56AB6"/>
    <w:rsid w:val="00D57B08"/>
    <w:rsid w:val="00D57E0B"/>
    <w:rsid w:val="00D6160D"/>
    <w:rsid w:val="00D61F7E"/>
    <w:rsid w:val="00D627EE"/>
    <w:rsid w:val="00D63375"/>
    <w:rsid w:val="00D64E81"/>
    <w:rsid w:val="00D65ED8"/>
    <w:rsid w:val="00D66083"/>
    <w:rsid w:val="00D66282"/>
    <w:rsid w:val="00D66398"/>
    <w:rsid w:val="00D672CD"/>
    <w:rsid w:val="00D677CA"/>
    <w:rsid w:val="00D70C1D"/>
    <w:rsid w:val="00D7390A"/>
    <w:rsid w:val="00D77447"/>
    <w:rsid w:val="00D7792F"/>
    <w:rsid w:val="00D80BE0"/>
    <w:rsid w:val="00D81EBD"/>
    <w:rsid w:val="00D82956"/>
    <w:rsid w:val="00D83108"/>
    <w:rsid w:val="00D84314"/>
    <w:rsid w:val="00D845FB"/>
    <w:rsid w:val="00D8540F"/>
    <w:rsid w:val="00D86645"/>
    <w:rsid w:val="00D9235A"/>
    <w:rsid w:val="00D933BD"/>
    <w:rsid w:val="00D939EF"/>
    <w:rsid w:val="00D9497B"/>
    <w:rsid w:val="00D94D2F"/>
    <w:rsid w:val="00D95CDE"/>
    <w:rsid w:val="00D95DB5"/>
    <w:rsid w:val="00D96EA0"/>
    <w:rsid w:val="00D97295"/>
    <w:rsid w:val="00DA11AA"/>
    <w:rsid w:val="00DA28E3"/>
    <w:rsid w:val="00DA375E"/>
    <w:rsid w:val="00DA6C32"/>
    <w:rsid w:val="00DB1809"/>
    <w:rsid w:val="00DB2786"/>
    <w:rsid w:val="00DB48B8"/>
    <w:rsid w:val="00DB4932"/>
    <w:rsid w:val="00DB6F5C"/>
    <w:rsid w:val="00DB7C71"/>
    <w:rsid w:val="00DC160F"/>
    <w:rsid w:val="00DC1EAA"/>
    <w:rsid w:val="00DC1EB3"/>
    <w:rsid w:val="00DC2387"/>
    <w:rsid w:val="00DC2DF7"/>
    <w:rsid w:val="00DC3E37"/>
    <w:rsid w:val="00DC5A75"/>
    <w:rsid w:val="00DC671C"/>
    <w:rsid w:val="00DD01EA"/>
    <w:rsid w:val="00DD0DED"/>
    <w:rsid w:val="00DD2FCE"/>
    <w:rsid w:val="00DD35A8"/>
    <w:rsid w:val="00DD5111"/>
    <w:rsid w:val="00DD54AA"/>
    <w:rsid w:val="00DD632C"/>
    <w:rsid w:val="00DE0234"/>
    <w:rsid w:val="00DE1EF0"/>
    <w:rsid w:val="00DE231B"/>
    <w:rsid w:val="00DE2B5D"/>
    <w:rsid w:val="00DE2F31"/>
    <w:rsid w:val="00DE3D83"/>
    <w:rsid w:val="00DE4824"/>
    <w:rsid w:val="00DE6739"/>
    <w:rsid w:val="00DE68AE"/>
    <w:rsid w:val="00DE708B"/>
    <w:rsid w:val="00DF152F"/>
    <w:rsid w:val="00DF56E8"/>
    <w:rsid w:val="00DF582D"/>
    <w:rsid w:val="00DF65F9"/>
    <w:rsid w:val="00DF664B"/>
    <w:rsid w:val="00DF697A"/>
    <w:rsid w:val="00E003C9"/>
    <w:rsid w:val="00E00BE0"/>
    <w:rsid w:val="00E01558"/>
    <w:rsid w:val="00E02316"/>
    <w:rsid w:val="00E02C02"/>
    <w:rsid w:val="00E0318C"/>
    <w:rsid w:val="00E05BCF"/>
    <w:rsid w:val="00E06DBD"/>
    <w:rsid w:val="00E071AA"/>
    <w:rsid w:val="00E108C7"/>
    <w:rsid w:val="00E1141F"/>
    <w:rsid w:val="00E11AE6"/>
    <w:rsid w:val="00E12A0E"/>
    <w:rsid w:val="00E13365"/>
    <w:rsid w:val="00E13F15"/>
    <w:rsid w:val="00E146BB"/>
    <w:rsid w:val="00E14897"/>
    <w:rsid w:val="00E175E2"/>
    <w:rsid w:val="00E2157A"/>
    <w:rsid w:val="00E2321D"/>
    <w:rsid w:val="00E2330C"/>
    <w:rsid w:val="00E2432E"/>
    <w:rsid w:val="00E248A1"/>
    <w:rsid w:val="00E25B38"/>
    <w:rsid w:val="00E25E9D"/>
    <w:rsid w:val="00E27649"/>
    <w:rsid w:val="00E31510"/>
    <w:rsid w:val="00E35199"/>
    <w:rsid w:val="00E35BA4"/>
    <w:rsid w:val="00E35C41"/>
    <w:rsid w:val="00E40AFC"/>
    <w:rsid w:val="00E42725"/>
    <w:rsid w:val="00E42DDC"/>
    <w:rsid w:val="00E43C7E"/>
    <w:rsid w:val="00E442AB"/>
    <w:rsid w:val="00E44BCD"/>
    <w:rsid w:val="00E44CEC"/>
    <w:rsid w:val="00E45064"/>
    <w:rsid w:val="00E4621D"/>
    <w:rsid w:val="00E46800"/>
    <w:rsid w:val="00E46959"/>
    <w:rsid w:val="00E47C41"/>
    <w:rsid w:val="00E507D2"/>
    <w:rsid w:val="00E51E57"/>
    <w:rsid w:val="00E5206D"/>
    <w:rsid w:val="00E5267D"/>
    <w:rsid w:val="00E52A91"/>
    <w:rsid w:val="00E53482"/>
    <w:rsid w:val="00E534B9"/>
    <w:rsid w:val="00E546A5"/>
    <w:rsid w:val="00E55303"/>
    <w:rsid w:val="00E55897"/>
    <w:rsid w:val="00E56ABC"/>
    <w:rsid w:val="00E60622"/>
    <w:rsid w:val="00E60A75"/>
    <w:rsid w:val="00E62BC7"/>
    <w:rsid w:val="00E62EE2"/>
    <w:rsid w:val="00E669DC"/>
    <w:rsid w:val="00E66F99"/>
    <w:rsid w:val="00E67EA7"/>
    <w:rsid w:val="00E67EEA"/>
    <w:rsid w:val="00E73F0A"/>
    <w:rsid w:val="00E75955"/>
    <w:rsid w:val="00E75CD4"/>
    <w:rsid w:val="00E814F2"/>
    <w:rsid w:val="00E84E3C"/>
    <w:rsid w:val="00E857C6"/>
    <w:rsid w:val="00E85930"/>
    <w:rsid w:val="00E864E5"/>
    <w:rsid w:val="00E904FA"/>
    <w:rsid w:val="00E93713"/>
    <w:rsid w:val="00E93993"/>
    <w:rsid w:val="00E94EB6"/>
    <w:rsid w:val="00E95699"/>
    <w:rsid w:val="00E95A83"/>
    <w:rsid w:val="00E963A8"/>
    <w:rsid w:val="00E96F99"/>
    <w:rsid w:val="00E973FF"/>
    <w:rsid w:val="00EA29CD"/>
    <w:rsid w:val="00EA4263"/>
    <w:rsid w:val="00EA4EFE"/>
    <w:rsid w:val="00EA69F7"/>
    <w:rsid w:val="00EA7C23"/>
    <w:rsid w:val="00EB04E4"/>
    <w:rsid w:val="00EB0747"/>
    <w:rsid w:val="00EB0C92"/>
    <w:rsid w:val="00EB0CE8"/>
    <w:rsid w:val="00EB2E69"/>
    <w:rsid w:val="00EB3303"/>
    <w:rsid w:val="00EB470C"/>
    <w:rsid w:val="00EB4D7E"/>
    <w:rsid w:val="00EB4DC1"/>
    <w:rsid w:val="00EB56E3"/>
    <w:rsid w:val="00EB5FC6"/>
    <w:rsid w:val="00EB6E11"/>
    <w:rsid w:val="00EB6EBC"/>
    <w:rsid w:val="00EB6EF8"/>
    <w:rsid w:val="00EC0A3E"/>
    <w:rsid w:val="00EC1ECD"/>
    <w:rsid w:val="00EC304C"/>
    <w:rsid w:val="00EC4EE0"/>
    <w:rsid w:val="00EC567D"/>
    <w:rsid w:val="00EC56C6"/>
    <w:rsid w:val="00EC57C1"/>
    <w:rsid w:val="00EC6726"/>
    <w:rsid w:val="00EC7386"/>
    <w:rsid w:val="00EC7DBF"/>
    <w:rsid w:val="00ED0232"/>
    <w:rsid w:val="00ED0B6D"/>
    <w:rsid w:val="00ED0D3C"/>
    <w:rsid w:val="00ED229F"/>
    <w:rsid w:val="00ED335E"/>
    <w:rsid w:val="00ED3AA2"/>
    <w:rsid w:val="00ED485A"/>
    <w:rsid w:val="00ED5F50"/>
    <w:rsid w:val="00ED70FD"/>
    <w:rsid w:val="00EE07B0"/>
    <w:rsid w:val="00EE271B"/>
    <w:rsid w:val="00EE3C17"/>
    <w:rsid w:val="00EE4629"/>
    <w:rsid w:val="00EE5CD7"/>
    <w:rsid w:val="00EE70D8"/>
    <w:rsid w:val="00EE7156"/>
    <w:rsid w:val="00EE7DC8"/>
    <w:rsid w:val="00EF0448"/>
    <w:rsid w:val="00EF1EFB"/>
    <w:rsid w:val="00EF2B67"/>
    <w:rsid w:val="00EF32F9"/>
    <w:rsid w:val="00EF3903"/>
    <w:rsid w:val="00EF3FAD"/>
    <w:rsid w:val="00F0134C"/>
    <w:rsid w:val="00F016D9"/>
    <w:rsid w:val="00F0175F"/>
    <w:rsid w:val="00F01EF6"/>
    <w:rsid w:val="00F02E4B"/>
    <w:rsid w:val="00F0400D"/>
    <w:rsid w:val="00F05DEF"/>
    <w:rsid w:val="00F078E1"/>
    <w:rsid w:val="00F07EDC"/>
    <w:rsid w:val="00F10797"/>
    <w:rsid w:val="00F108F7"/>
    <w:rsid w:val="00F124BE"/>
    <w:rsid w:val="00F13250"/>
    <w:rsid w:val="00F13D6E"/>
    <w:rsid w:val="00F1416E"/>
    <w:rsid w:val="00F14777"/>
    <w:rsid w:val="00F1478F"/>
    <w:rsid w:val="00F14E06"/>
    <w:rsid w:val="00F15BFD"/>
    <w:rsid w:val="00F165EC"/>
    <w:rsid w:val="00F174CF"/>
    <w:rsid w:val="00F217CB"/>
    <w:rsid w:val="00F2482F"/>
    <w:rsid w:val="00F268CC"/>
    <w:rsid w:val="00F26D4A"/>
    <w:rsid w:val="00F275E2"/>
    <w:rsid w:val="00F27A64"/>
    <w:rsid w:val="00F310C1"/>
    <w:rsid w:val="00F36377"/>
    <w:rsid w:val="00F37BE1"/>
    <w:rsid w:val="00F40673"/>
    <w:rsid w:val="00F4325B"/>
    <w:rsid w:val="00F46403"/>
    <w:rsid w:val="00F465CB"/>
    <w:rsid w:val="00F46A4A"/>
    <w:rsid w:val="00F47DDD"/>
    <w:rsid w:val="00F50E42"/>
    <w:rsid w:val="00F51834"/>
    <w:rsid w:val="00F52D17"/>
    <w:rsid w:val="00F53313"/>
    <w:rsid w:val="00F53637"/>
    <w:rsid w:val="00F548F2"/>
    <w:rsid w:val="00F55C08"/>
    <w:rsid w:val="00F57057"/>
    <w:rsid w:val="00F57EC7"/>
    <w:rsid w:val="00F60E85"/>
    <w:rsid w:val="00F61328"/>
    <w:rsid w:val="00F616D4"/>
    <w:rsid w:val="00F61F15"/>
    <w:rsid w:val="00F63202"/>
    <w:rsid w:val="00F652CB"/>
    <w:rsid w:val="00F65C8E"/>
    <w:rsid w:val="00F67B86"/>
    <w:rsid w:val="00F70235"/>
    <w:rsid w:val="00F70462"/>
    <w:rsid w:val="00F70C12"/>
    <w:rsid w:val="00F73DE9"/>
    <w:rsid w:val="00F74FC4"/>
    <w:rsid w:val="00F802C0"/>
    <w:rsid w:val="00F817D8"/>
    <w:rsid w:val="00F81F65"/>
    <w:rsid w:val="00F82719"/>
    <w:rsid w:val="00F830B4"/>
    <w:rsid w:val="00F838CA"/>
    <w:rsid w:val="00F83A67"/>
    <w:rsid w:val="00F8571B"/>
    <w:rsid w:val="00F859A1"/>
    <w:rsid w:val="00F8645F"/>
    <w:rsid w:val="00F86BD5"/>
    <w:rsid w:val="00F86DAA"/>
    <w:rsid w:val="00F8719A"/>
    <w:rsid w:val="00F87397"/>
    <w:rsid w:val="00F8755B"/>
    <w:rsid w:val="00F87810"/>
    <w:rsid w:val="00F913B9"/>
    <w:rsid w:val="00F92B7B"/>
    <w:rsid w:val="00F95B34"/>
    <w:rsid w:val="00F96EF9"/>
    <w:rsid w:val="00FA0413"/>
    <w:rsid w:val="00FA151D"/>
    <w:rsid w:val="00FA36B8"/>
    <w:rsid w:val="00FA3758"/>
    <w:rsid w:val="00FA4915"/>
    <w:rsid w:val="00FA4F16"/>
    <w:rsid w:val="00FA52C8"/>
    <w:rsid w:val="00FB22F0"/>
    <w:rsid w:val="00FB2E76"/>
    <w:rsid w:val="00FB3208"/>
    <w:rsid w:val="00FB417F"/>
    <w:rsid w:val="00FB44C5"/>
    <w:rsid w:val="00FB6B72"/>
    <w:rsid w:val="00FB77ED"/>
    <w:rsid w:val="00FC0378"/>
    <w:rsid w:val="00FC2D9C"/>
    <w:rsid w:val="00FC3548"/>
    <w:rsid w:val="00FC40EA"/>
    <w:rsid w:val="00FC5759"/>
    <w:rsid w:val="00FC5C3D"/>
    <w:rsid w:val="00FC728D"/>
    <w:rsid w:val="00FC7C0A"/>
    <w:rsid w:val="00FD18B9"/>
    <w:rsid w:val="00FD5836"/>
    <w:rsid w:val="00FD591A"/>
    <w:rsid w:val="00FD67AA"/>
    <w:rsid w:val="00FD700B"/>
    <w:rsid w:val="00FE0030"/>
    <w:rsid w:val="00FE109D"/>
    <w:rsid w:val="00FE110B"/>
    <w:rsid w:val="00FE3D43"/>
    <w:rsid w:val="00FE71E7"/>
    <w:rsid w:val="00FF0139"/>
    <w:rsid w:val="00FF0734"/>
    <w:rsid w:val="00FF0BD4"/>
    <w:rsid w:val="00FF23E6"/>
    <w:rsid w:val="00FF2CA1"/>
    <w:rsid w:val="00FF3CB2"/>
    <w:rsid w:val="00FF6006"/>
    <w:rsid w:val="00FF6066"/>
    <w:rsid w:val="00FF677B"/>
    <w:rsid w:val="00FF7741"/>
    <w:rsid w:val="1316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uiPriority w:val="99"/>
    <w:rsid w:val="002872AD"/>
  </w:style>
  <w:style w:type="character" w:styleId="Refdenotaderodap">
    <w:name w:val="footnote reference"/>
    <w:uiPriority w:val="99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1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2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6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5310E"/>
    <w:rPr>
      <w:color w:val="605E5C"/>
      <w:shd w:val="clear" w:color="auto" w:fill="E1DFDD"/>
    </w:rPr>
  </w:style>
  <w:style w:type="character" w:styleId="nfase">
    <w:name w:val="Emphasis"/>
    <w:basedOn w:val="Fontepargpadro"/>
    <w:qFormat/>
    <w:rsid w:val="00E864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cb.gov.br/acessoinformacao/lista_ouvidorias" TargetMode="External"/><Relationship Id="rId1" Type="http://schemas.openxmlformats.org/officeDocument/2006/relationships/hyperlink" Target="http://www.consumidor.gov.br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1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XXXXX@gmail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1.xlsx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package" Target="embeddings/Microsoft_Excel_Worksheet.xlsx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D9BB-DA1E-4DDB-BFDF-D6FD4C03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96</TotalTime>
  <Pages>4</Pages>
  <Words>787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Cível na Prática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72</cp:revision>
  <cp:lastPrinted>2020-10-30T02:04:00Z</cp:lastPrinted>
  <dcterms:created xsi:type="dcterms:W3CDTF">2022-09-28T01:57:00Z</dcterms:created>
  <dcterms:modified xsi:type="dcterms:W3CDTF">2022-09-28T03:32:00Z</dcterms:modified>
</cp:coreProperties>
</file>