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c1c1c1"/>
          <w:sz w:val="24"/>
          <w:szCs w:val="24"/>
          <w:shd w:fill="121212" w:val="clear"/>
        </w:rPr>
      </w:pPr>
      <w:r w:rsidDel="00000000" w:rsidR="00000000" w:rsidRPr="00000000">
        <w:rPr>
          <w:color w:val="c1c1c1"/>
          <w:sz w:val="24"/>
          <w:szCs w:val="24"/>
          <w:shd w:fill="121212" w:val="clear"/>
          <w:rtl w:val="0"/>
        </w:rPr>
        <w:t xml:space="preserve">assista ao nosso melhor vídeo de upsell</w:t>
      </w:r>
    </w:p>
    <w:p w:rsidR="00000000" w:rsidDel="00000000" w:rsidP="00000000" w:rsidRDefault="00000000" w:rsidRPr="00000000" w14:paraId="00000002">
      <w:pPr>
        <w:rPr>
          <w:color w:val="c1c1c1"/>
          <w:sz w:val="24"/>
          <w:szCs w:val="24"/>
          <w:shd w:fill="121212" w:val="clear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shd w:fill="121212" w:val="clear"/>
            <w:rtl w:val="0"/>
          </w:rPr>
          <w:t xml:space="preserve">https://www.youtube.com/watch?v=CT8EvkbkW2Y&amp;ab_channel=MichaMenezes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c1c1c1"/>
          <w:sz w:val="24"/>
          <w:szCs w:val="24"/>
          <w:shd w:fill="12121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c1c1c1"/>
          <w:sz w:val="24"/>
          <w:szCs w:val="24"/>
          <w:shd w:fill="121212" w:val="clear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shd w:fill="121212" w:val="clear"/>
            <w:rtl w:val="0"/>
          </w:rPr>
          <w:t xml:space="preserve">PAGINA UPSELL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CT8EvkbkW2Y&amp;ab_channel=MichaMenezes" TargetMode="External"/><Relationship Id="rId7" Type="http://schemas.openxmlformats.org/officeDocument/2006/relationships/hyperlink" Target="https://escoladoperpetuo.com.br/wp-content/uploads/2022/02/screencapture-michamenezes-br-ae-pagina-de-upsell-2022-02-02-08_35_22.pdf?_gl=1*yubgy1*_ga*ODA2MzY2NzYwLjE2NjA2OTM3Mzc.*_ga_37GXT4VGQK*MTY2MTI5NDUxMy4yLjEuMTY2MTI5NTk4Ny4wLjAuMA.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