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27.27272727272725" w:lineRule="auto"/>
        <w:jc w:val="both"/>
        <w:rPr>
          <w:color w:val="818181"/>
          <w:sz w:val="21"/>
          <w:szCs w:val="21"/>
        </w:rPr>
      </w:pPr>
      <w:r w:rsidDel="00000000" w:rsidR="00000000" w:rsidRPr="00000000">
        <w:rPr>
          <w:color w:val="818181"/>
          <w:sz w:val="21"/>
          <w:szCs w:val="21"/>
          <w:rtl w:val="0"/>
        </w:rPr>
        <w:t xml:space="preserve">Adotamos em nossa Política de Trocas e Devoluções critérios compatíveis com os estabelecidos pelo Código de Defesa do Consumidor. Todas as ocorrências que envolvam troca ou devolução devem ser comunicadas à nossa Central de Relacionamento, através do e-mail </w:t>
      </w:r>
      <w:r w:rsidDel="00000000" w:rsidR="00000000" w:rsidRPr="00000000">
        <w:rPr>
          <w:b w:val="1"/>
          <w:color w:val="818181"/>
          <w:sz w:val="21"/>
          <w:szCs w:val="21"/>
          <w:rtl w:val="0"/>
        </w:rPr>
        <w:t xml:space="preserve">(coloque o email da loja)</w:t>
      </w:r>
      <w:r w:rsidDel="00000000" w:rsidR="00000000" w:rsidRPr="00000000">
        <w:rPr>
          <w:color w:val="818181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27.27272727272725" w:lineRule="auto"/>
        <w:jc w:val="both"/>
        <w:rPr>
          <w:b w:val="1"/>
          <w:color w:val="818181"/>
          <w:sz w:val="21"/>
          <w:szCs w:val="21"/>
        </w:rPr>
      </w:pPr>
      <w:r w:rsidDel="00000000" w:rsidR="00000000" w:rsidRPr="00000000">
        <w:rPr>
          <w:b w:val="1"/>
          <w:color w:val="818181"/>
          <w:sz w:val="21"/>
          <w:szCs w:val="21"/>
          <w:rtl w:val="0"/>
        </w:rPr>
        <w:t xml:space="preserve">Troca por opção ou arrependimento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27.27272727272725" w:lineRule="auto"/>
        <w:jc w:val="both"/>
        <w:rPr>
          <w:color w:val="818181"/>
          <w:sz w:val="21"/>
          <w:szCs w:val="21"/>
        </w:rPr>
      </w:pPr>
      <w:r w:rsidDel="00000000" w:rsidR="00000000" w:rsidRPr="00000000">
        <w:rPr>
          <w:color w:val="818181"/>
          <w:sz w:val="21"/>
          <w:szCs w:val="21"/>
          <w:rtl w:val="0"/>
        </w:rPr>
        <w:t xml:space="preserve">O código do consumidor assegura o direito de troca do produto no caso de desistência/arrependimento ou opção desde que ocorra em até 7(sete) dias, logo após o recebimento do mesmo. A despesa do frete de devolução do produto é por conta do cliente. Pode ser embalado com papel pardo simples e postado via pac dos correios (modalidade econômica). Para trocar um produto é necessário que você comunique nossa Central de Atendimento pelo e-mail </w:t>
      </w:r>
      <w:r w:rsidDel="00000000" w:rsidR="00000000" w:rsidRPr="00000000">
        <w:rPr>
          <w:b w:val="1"/>
          <w:color w:val="818181"/>
          <w:sz w:val="21"/>
          <w:szCs w:val="21"/>
          <w:rtl w:val="0"/>
        </w:rPr>
        <w:t xml:space="preserve">(coloque o email da loja)</w:t>
      </w:r>
      <w:r w:rsidDel="00000000" w:rsidR="00000000" w:rsidRPr="00000000">
        <w:rPr>
          <w:color w:val="818181"/>
          <w:sz w:val="21"/>
          <w:szCs w:val="21"/>
          <w:rtl w:val="0"/>
        </w:rPr>
        <w:t xml:space="preserve">, informando o número do pedido, a data da compra e a referência do item que será trocado ou devolvido nos explicando o motivo, então responderemos o e-mail, já informando como proseguir.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27.27272727272725" w:lineRule="auto"/>
        <w:jc w:val="both"/>
        <w:rPr>
          <w:b w:val="1"/>
          <w:color w:val="818181"/>
          <w:sz w:val="21"/>
          <w:szCs w:val="21"/>
        </w:rPr>
      </w:pPr>
      <w:r w:rsidDel="00000000" w:rsidR="00000000" w:rsidRPr="00000000">
        <w:rPr>
          <w:b w:val="1"/>
          <w:color w:val="818181"/>
          <w:sz w:val="21"/>
          <w:szCs w:val="21"/>
          <w:rtl w:val="0"/>
        </w:rPr>
        <w:t xml:space="preserve">Troca de itens com defeito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27.27272727272725" w:lineRule="auto"/>
        <w:jc w:val="both"/>
        <w:rPr>
          <w:color w:val="818181"/>
          <w:sz w:val="21"/>
          <w:szCs w:val="21"/>
        </w:rPr>
      </w:pPr>
      <w:r w:rsidDel="00000000" w:rsidR="00000000" w:rsidRPr="00000000">
        <w:rPr>
          <w:color w:val="818181"/>
          <w:sz w:val="21"/>
          <w:szCs w:val="21"/>
          <w:rtl w:val="0"/>
        </w:rPr>
        <w:t xml:space="preserve">Nós asseguramos o direito de troca do produto no caso de defeito em até 7(sete) dias após a entrega do mesmo. Após a análise e comprovação de que o produto foi entregue com defeito, a </w:t>
      </w:r>
      <w:r w:rsidDel="00000000" w:rsidR="00000000" w:rsidRPr="00000000">
        <w:rPr>
          <w:b w:val="1"/>
          <w:color w:val="818181"/>
          <w:sz w:val="21"/>
          <w:szCs w:val="21"/>
          <w:rtl w:val="0"/>
        </w:rPr>
        <w:t xml:space="preserve">(coloque o nome da loja)</w:t>
      </w:r>
      <w:r w:rsidDel="00000000" w:rsidR="00000000" w:rsidRPr="00000000">
        <w:rPr>
          <w:color w:val="818181"/>
          <w:sz w:val="21"/>
          <w:szCs w:val="21"/>
          <w:rtl w:val="0"/>
        </w:rPr>
        <w:t xml:space="preserve"> arca com as despesas de recolhimento/postagem do produto para análise e reenvio de um novo produto em perfeito estado para o cliente (caso esteja disponível em estoque e seja o desejo do cliente).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27.27272727272725" w:lineRule="auto"/>
        <w:jc w:val="both"/>
        <w:rPr>
          <w:color w:val="818181"/>
          <w:sz w:val="21"/>
          <w:szCs w:val="21"/>
        </w:rPr>
      </w:pPr>
      <w:r w:rsidDel="00000000" w:rsidR="00000000" w:rsidRPr="00000000">
        <w:rPr>
          <w:color w:val="818181"/>
          <w:sz w:val="21"/>
          <w:szCs w:val="21"/>
          <w:rtl w:val="0"/>
        </w:rPr>
        <w:t xml:space="preserve">Para solicitar a troca de um produto que tenha sido enviado com defeito, é necessário que você comunique nosso SAC pelo e-mail </w:t>
      </w:r>
      <w:r w:rsidDel="00000000" w:rsidR="00000000" w:rsidRPr="00000000">
        <w:rPr>
          <w:b w:val="1"/>
          <w:color w:val="818181"/>
          <w:sz w:val="21"/>
          <w:szCs w:val="21"/>
          <w:rtl w:val="0"/>
        </w:rPr>
        <w:t xml:space="preserve">(coloque o email da loja)</w:t>
      </w:r>
      <w:r w:rsidDel="00000000" w:rsidR="00000000" w:rsidRPr="00000000">
        <w:rPr>
          <w:color w:val="818181"/>
          <w:sz w:val="21"/>
          <w:szCs w:val="21"/>
          <w:rtl w:val="0"/>
        </w:rPr>
        <w:t xml:space="preserve">, informando o número do pedido, a data da compra, fotos do defeito do produto e a referência do item que será devolvido, realizando este procedimento imediatamente após o recebimento do mesmo.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27.27272727272725" w:lineRule="auto"/>
        <w:jc w:val="both"/>
        <w:rPr>
          <w:color w:val="818181"/>
          <w:sz w:val="21"/>
          <w:szCs w:val="21"/>
        </w:rPr>
      </w:pPr>
      <w:r w:rsidDel="00000000" w:rsidR="00000000" w:rsidRPr="00000000">
        <w:rPr>
          <w:color w:val="818181"/>
          <w:sz w:val="21"/>
          <w:szCs w:val="21"/>
          <w:rtl w:val="0"/>
        </w:rPr>
        <w:t xml:space="preserve">Providenciaremos a troca por outro item igual ou por outro de sua escolha, desde que seja o mesmo valor do produto. Havendo diferença de valores entre os produtos, o cliente poderá optar pelo pagamento da diferença ou receber o valor como crédito na loja.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27.27272727272725" w:lineRule="auto"/>
        <w:jc w:val="both"/>
        <w:rPr>
          <w:b w:val="1"/>
          <w:color w:val="818181"/>
          <w:sz w:val="21"/>
          <w:szCs w:val="21"/>
        </w:rPr>
      </w:pPr>
      <w:r w:rsidDel="00000000" w:rsidR="00000000" w:rsidRPr="00000000">
        <w:rPr>
          <w:b w:val="1"/>
          <w:color w:val="818181"/>
          <w:sz w:val="21"/>
          <w:szCs w:val="21"/>
          <w:rtl w:val="0"/>
        </w:rPr>
        <w:t xml:space="preserve">Política de reembolso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27.27272727272725" w:lineRule="auto"/>
        <w:jc w:val="both"/>
        <w:rPr>
          <w:color w:val="818181"/>
          <w:sz w:val="21"/>
          <w:szCs w:val="21"/>
        </w:rPr>
      </w:pPr>
      <w:r w:rsidDel="00000000" w:rsidR="00000000" w:rsidRPr="00000000">
        <w:rPr>
          <w:color w:val="818181"/>
          <w:sz w:val="21"/>
          <w:szCs w:val="21"/>
          <w:rtl w:val="0"/>
        </w:rPr>
        <w:t xml:space="preserve">Caso não desejar fazer a troca do produto e estiver dentro do prazo de 7 dias a partir da entrega, podemos fazer o reembolso após o recebimento do produto devolvido. Antes de fazer o envio, entre em contato com o nosso SAC através do e-mail </w:t>
      </w:r>
      <w:r w:rsidDel="00000000" w:rsidR="00000000" w:rsidRPr="00000000">
        <w:rPr>
          <w:b w:val="1"/>
          <w:color w:val="818181"/>
          <w:sz w:val="21"/>
          <w:szCs w:val="21"/>
          <w:rtl w:val="0"/>
        </w:rPr>
        <w:t xml:space="preserve">(coloque o email da loja)</w:t>
      </w:r>
      <w:r w:rsidDel="00000000" w:rsidR="00000000" w:rsidRPr="00000000">
        <w:rPr>
          <w:color w:val="818181"/>
          <w:sz w:val="21"/>
          <w:szCs w:val="21"/>
          <w:rtl w:val="0"/>
        </w:rPr>
        <w:t xml:space="preserve">para consultar a viabilidade do reembolso.</w:t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