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MODELO DE PETIÇÃO DE HONORÁRIOS EXTRAJUDICIAIS</w:t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12121"/>
          <w:rtl w:val="0"/>
        </w:rPr>
        <w:t xml:space="preserve">SR. RAFAEL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DANIEL DE SOUZA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brasileiro, casado, Perito Avaliador de Imóveis e Corretor de Imóveis, portador do CPF sob o n° xxxxxxx e CRECI/SP</w:t>
      </w:r>
      <w:r w:rsidDel="00000000" w:rsidR="00000000" w:rsidRPr="00000000">
        <w:rPr>
          <w:rFonts w:ascii="Montserrat" w:cs="Montserrat" w:eastAsia="Montserrat" w:hAnsi="Montserrat"/>
          <w:color w:val="212121"/>
          <w:rtl w:val="0"/>
        </w:rPr>
        <w:t xml:space="preserve"> xxxx-F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residente e domiciliado em Valinhos-SP com endereço à Rua xxxxx, nº xxx – Jardim das Palmeiras – CEP: xxxxx-xxx, SP, Brasil, vem mui respeitosamente à presença de Vossa Senhoria manifestar-se no que segue para elaboração desta proposta, foram considerados: a relevância, o vulto, o risco e a complexidade dos serviços a executar e o prazo fixado. 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67"/>
        </w:tabs>
        <w:spacing w:after="120" w:before="120" w:line="276" w:lineRule="auto"/>
        <w:ind w:left="358" w:hanging="7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HONORÁRIOS PERICIAIS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tabs>
          <w:tab w:val="left" w:pos="567"/>
        </w:tabs>
        <w:spacing w:after="240" w:before="240" w:line="276" w:lineRule="auto"/>
        <w:ind w:left="1154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ESPECIFICAÇÃO DO TRABALHO PREVISTO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Conforme nomeação em xx/xx/2019 (via e-mail), aceito elaborar um Laudo Mercadológico nas condições abaixo, utilizando 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MÉTODO COMPARATIVO DE DADOS DE MERCADO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 o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MÉTODO EVOLUTIVO,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onde irei arbitrar o valor mercadológico para compra e venda dos imóveis relacionados abaixo, responder e esclarecer os quesitos apresentados aos autos. A avaliação é feita de forma criteriosa e alicerçada nas diretivas e regras da ABNT- Associação Brasileira de Normas Técnicas, por meio da NBR 14.653/2004, partes 1, 2, 3 e 4, inclusive apresentando informações que reforçam e comprovam o valor do imóvel (Quadro Amostral, Planilha de Cálculos, Fotografias, e etc.).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 valor total dos honorários corresponde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R$ 4.500,00 (quatro mil e quinhentos reais)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conforme descrição: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tabs>
          <w:tab w:val="left" w:pos="567"/>
        </w:tabs>
        <w:spacing w:after="240" w:before="240" w:line="276" w:lineRule="auto"/>
        <w:ind w:left="1154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ESCOPO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567"/>
        </w:tabs>
        <w:spacing w:after="240" w:before="240" w:line="276" w:lineRule="auto"/>
        <w:ind w:left="1154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tanto é necessário: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80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Planejamento dos trabalhos periciais;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Abertura de papéis de trabalho;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Realização de diligências e exame de documentos;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Pesquisa e exame de livros e documentos técnicos;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Preparação de anexos e montagem do Laudo;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Reuniões com as partes e/ou com terceiros, quando for o caso;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line="480" w:lineRule="auto"/>
        <w:ind w:left="1077" w:hanging="35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Redação do laudo;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pos="851"/>
          <w:tab w:val="left" w:pos="993"/>
          <w:tab w:val="left" w:pos="1701"/>
        </w:tabs>
        <w:spacing w:after="120" w:line="480" w:lineRule="auto"/>
        <w:ind w:left="108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Revisão final.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pos="567"/>
        </w:tabs>
        <w:spacing w:after="240" w:before="120" w:line="276" w:lineRule="auto"/>
        <w:ind w:left="1154" w:hanging="360"/>
        <w:jc w:val="both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BENS A SEREM AVALIADOS: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2061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Imóvel Matrícula xxxx: 01 (um) terreno com área total de 214,375m², contendo uma garagem construída com área não especificada, situado à Rua xxxxxxx, nº xxx, bairro do Itapechinga, Bragança Paulista – SP </w:t>
      </w:r>
    </w:p>
    <w:p w:rsidR="00000000" w:rsidDel="00000000" w:rsidP="00000000" w:rsidRDefault="00000000" w:rsidRPr="00000000" w14:paraId="00000015">
      <w:pPr>
        <w:shd w:fill="ffffff" w:val="clear"/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1154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DETALHAMENTO DOS HONORÁRIOS:</w:t>
      </w:r>
    </w:p>
    <w:p w:rsidR="00000000" w:rsidDel="00000000" w:rsidP="00000000" w:rsidRDefault="00000000" w:rsidRPr="00000000" w14:paraId="00000017">
      <w:pPr>
        <w:spacing w:line="240" w:lineRule="auto"/>
        <w:ind w:left="1154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1154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Horas técnicas de trabalho, diligência, pesquisas, consultas do processo, execução do Laudo, Levantamento Cadastral, etc -  220 horas técnicas, preço por hora técnica R$ 20,45. </w:t>
      </w:r>
    </w:p>
    <w:p w:rsidR="00000000" w:rsidDel="00000000" w:rsidP="00000000" w:rsidRDefault="00000000" w:rsidRPr="00000000" w14:paraId="00000019">
      <w:pPr>
        <w:tabs>
          <w:tab w:val="left" w:pos="851"/>
          <w:tab w:val="left" w:pos="993"/>
          <w:tab w:val="left" w:pos="1701"/>
        </w:tabs>
        <w:spacing w:after="120" w:before="120" w:line="360" w:lineRule="auto"/>
        <w:ind w:hanging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 xml:space="preserve">Total de Honorários: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R$ 4.500,00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(quatro mil e quinhentos reais),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ver descrição:</w:t>
      </w:r>
    </w:p>
    <w:tbl>
      <w:tblPr>
        <w:tblStyle w:val="Table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7"/>
        <w:gridCol w:w="2268"/>
        <w:tblGridChange w:id="0">
          <w:tblGrid>
            <w:gridCol w:w="6237"/>
            <w:gridCol w:w="2268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Detalhamento dos Serviços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spacing w:after="200" w:line="276" w:lineRule="auto"/>
              <w:ind w:left="35" w:right="-8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Horas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Estudo dos Autos e exame de documentos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Pesquisas Técnicas sobre o assunto e coleta de dados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0" w:line="276" w:lineRule="auto"/>
              <w:ind w:left="34" w:right="-8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Diligencias (horas de deslocamento + atuação “in loco”)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08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Levantamento Cadastral do imóvel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Outros (levantamentos, vistorias, entrevistas,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spacing w:after="200" w:line="276" w:lineRule="auto"/>
              <w:ind w:left="35"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Elaboração do Laudo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Digitação, Montagem e entrega do Laudo Pericial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after="200" w:line="276" w:lineRule="auto"/>
              <w:ind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40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200" w:line="276" w:lineRule="auto"/>
              <w:ind w:left="34" w:right="-1134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Total de horas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after="200" w:line="276" w:lineRule="auto"/>
              <w:ind w:left="35" w:right="-1134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 pagamento será feito da seguinte forma: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50% no momento da aceitação no valor de R$ 2.250,00 (dois mil duzentos e cinquenta reais);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50% no ato da apresentação do laudo no valor de R$ 2.250,00 (dois mil duzentos e cinquenta reais);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Solicito que seja feito os depósitos em minha conta corrente conforme dados abaixo:</w:t>
      </w:r>
    </w:p>
    <w:p w:rsidR="00000000" w:rsidDel="00000000" w:rsidP="00000000" w:rsidRDefault="00000000" w:rsidRPr="00000000" w14:paraId="00000035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Titular: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xxxxxxxx</w:t>
      </w:r>
    </w:p>
    <w:p w:rsidR="00000000" w:rsidDel="00000000" w:rsidP="00000000" w:rsidRDefault="00000000" w:rsidRPr="00000000" w14:paraId="0000003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Banco: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xxxxxxxxxxxx</w:t>
      </w:r>
    </w:p>
    <w:p w:rsidR="00000000" w:rsidDel="00000000" w:rsidP="00000000" w:rsidRDefault="00000000" w:rsidRPr="00000000" w14:paraId="0000003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Agência: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xxxx</w:t>
      </w:r>
    </w:p>
    <w:p w:rsidR="00000000" w:rsidDel="00000000" w:rsidP="00000000" w:rsidRDefault="00000000" w:rsidRPr="00000000" w14:paraId="0000003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Conta Corrente n°: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xxxxx</w:t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Cabe ressaltar que tal procedimento se justifica para cobrir as despesas iniciais do trabalho e tendo em vista a responsabilidade do emitente Laudo, onde o Perito ao assinar tal documento se compromete com todas as consequências do mesmo. (CPC, Art. 465 §4);</w:t>
      </w:r>
    </w:p>
    <w:p w:rsidR="00000000" w:rsidDel="00000000" w:rsidP="00000000" w:rsidRDefault="00000000" w:rsidRPr="00000000" w14:paraId="0000003A">
      <w:pPr>
        <w:spacing w:after="20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 emitente do laudo é extremamente qualificado para tal: CURSO DE PERÍCIA JUDICIAL EM AVALIAÇÃO  DE IMÓVEIS pelo CURSO BETA.</w:t>
      </w:r>
    </w:p>
    <w:p w:rsidR="00000000" w:rsidDel="00000000" w:rsidP="00000000" w:rsidRDefault="00000000" w:rsidRPr="00000000" w14:paraId="0000003B">
      <w:pPr>
        <w:spacing w:after="20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 entrega do LAUDO DE AVALIAÇÃO ocorrerá num prazo máximo de 30 dias (úteis) após a diligência.   </w:t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 entrega do LAUDO DE AVALIAÇÃO ocorrerá num prazo de 10 (dez) dias, contados a partir do dia subsequente à data da diligência, a qual será agendada após a confirmação do depósito dos honorários.  </w:t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Por último, requer de Vossa Senhoria aprovação da presente proposta de honorários.</w:t>
      </w:r>
    </w:p>
    <w:p w:rsidR="00000000" w:rsidDel="00000000" w:rsidP="00000000" w:rsidRDefault="00000000" w:rsidRPr="00000000" w14:paraId="0000003E">
      <w:pPr>
        <w:spacing w:after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Nestes termos,</w:t>
      </w:r>
    </w:p>
    <w:p w:rsidR="00000000" w:rsidDel="00000000" w:rsidP="00000000" w:rsidRDefault="00000000" w:rsidRPr="00000000" w14:paraId="0000003F">
      <w:pPr>
        <w:spacing w:after="200" w:line="276" w:lineRule="auto"/>
        <w:ind w:firstLine="1701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Espera e pede deferimento.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ind w:left="126" w:right="164" w:hanging="10"/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18"/>
          <w:szCs w:val="18"/>
          <w:rtl w:val="0"/>
        </w:rPr>
        <w:t xml:space="preserve">Valinhos - SP, 25 de setembro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76" w:lineRule="auto"/>
        <w:ind w:left="126" w:right="169" w:hanging="10"/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18"/>
          <w:szCs w:val="18"/>
          <w:rtl w:val="0"/>
        </w:rPr>
        <w:t xml:space="preserve">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keepLines w:val="0"/>
        <w:spacing w:after="0" w:before="240" w:line="240" w:lineRule="auto"/>
        <w:ind w:left="489" w:right="533"/>
        <w:jc w:val="center"/>
        <w:rPr>
          <w:rFonts w:ascii="Montserrat" w:cs="Montserrat" w:eastAsia="Montserrat" w:hAnsi="Montserrat"/>
          <w:b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8"/>
          <w:szCs w:val="18"/>
          <w:rtl w:val="0"/>
        </w:rPr>
        <w:t xml:space="preserve">DANIEL DE SOUZA </w:t>
      </w:r>
    </w:p>
    <w:p w:rsidR="00000000" w:rsidDel="00000000" w:rsidP="00000000" w:rsidRDefault="00000000" w:rsidRPr="00000000" w14:paraId="00000044">
      <w:pPr>
        <w:spacing w:after="200" w:line="276" w:lineRule="auto"/>
        <w:ind w:left="126" w:right="92" w:hanging="10"/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18"/>
          <w:szCs w:val="18"/>
          <w:rtl w:val="0"/>
        </w:rPr>
        <w:t xml:space="preserve">Perito Avaliador de Imóveis e Corretor de Imóveis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="276" w:lineRule="auto"/>
        <w:ind w:left="125" w:right="89" w:hanging="10"/>
        <w:jc w:val="center"/>
        <w:rPr>
          <w:rFonts w:ascii="Montserrat" w:cs="Montserrat" w:eastAsia="Montserrat" w:hAnsi="Montserrat"/>
          <w:color w:val="21212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color w:val="212121"/>
          <w:sz w:val="18"/>
          <w:szCs w:val="18"/>
          <w:rtl w:val="0"/>
        </w:rPr>
        <w:t xml:space="preserve">CRECI/SP      Nº xxxxxxxxxx-F</w:t>
      </w:r>
    </w:p>
    <w:p w:rsidR="00000000" w:rsidDel="00000000" w:rsidP="00000000" w:rsidRDefault="00000000" w:rsidRPr="00000000" w14:paraId="00000046">
      <w:pPr>
        <w:ind w:left="-283.46456692913375" w:right="542.5984251968515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133.8582677165355" w:right="16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-"/>
      <w:lvlJc w:val="left"/>
      <w:pPr>
        <w:ind w:left="115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74" w:hanging="360"/>
      </w:pPr>
      <w:rPr/>
    </w:lvl>
    <w:lvl w:ilvl="2">
      <w:start w:val="1"/>
      <w:numFmt w:val="lowerRoman"/>
      <w:lvlText w:val="%3."/>
      <w:lvlJc w:val="right"/>
      <w:pPr>
        <w:ind w:left="2594" w:hanging="180"/>
      </w:pPr>
      <w:rPr/>
    </w:lvl>
    <w:lvl w:ilvl="3">
      <w:start w:val="1"/>
      <w:numFmt w:val="decimal"/>
      <w:lvlText w:val="%4."/>
      <w:lvlJc w:val="left"/>
      <w:pPr>
        <w:ind w:left="3314" w:hanging="360"/>
      </w:pPr>
      <w:rPr/>
    </w:lvl>
    <w:lvl w:ilvl="4">
      <w:start w:val="1"/>
      <w:numFmt w:val="lowerLetter"/>
      <w:lvlText w:val="%5."/>
      <w:lvlJc w:val="left"/>
      <w:pPr>
        <w:ind w:left="4034" w:hanging="360"/>
      </w:pPr>
      <w:rPr/>
    </w:lvl>
    <w:lvl w:ilvl="5">
      <w:start w:val="1"/>
      <w:numFmt w:val="lowerRoman"/>
      <w:lvlText w:val="%6."/>
      <w:lvlJc w:val="right"/>
      <w:pPr>
        <w:ind w:left="4754" w:hanging="180"/>
      </w:pPr>
      <w:rPr/>
    </w:lvl>
    <w:lvl w:ilvl="6">
      <w:start w:val="1"/>
      <w:numFmt w:val="decimal"/>
      <w:lvlText w:val="%7."/>
      <w:lvlJc w:val="left"/>
      <w:pPr>
        <w:ind w:left="5474" w:hanging="360"/>
      </w:pPr>
      <w:rPr/>
    </w:lvl>
    <w:lvl w:ilvl="7">
      <w:start w:val="1"/>
      <w:numFmt w:val="lowerLetter"/>
      <w:lvlText w:val="%8."/>
      <w:lvlJc w:val="left"/>
      <w:pPr>
        <w:ind w:left="6194" w:hanging="360"/>
      </w:pPr>
      <w:rPr/>
    </w:lvl>
    <w:lvl w:ilvl="8">
      <w:start w:val="1"/>
      <w:numFmt w:val="lowerRoman"/>
      <w:lvlText w:val="%9."/>
      <w:lvlJc w:val="right"/>
      <w:pPr>
        <w:ind w:left="691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