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Estratégias competitivas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22.2047244094489" w:firstLine="0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Após fazer a análise da concorrência, a organização possui subsídios para desenvolver suas estratégias competitivas e posicionar-se perante os seus concorrentes e clientes. Existem três estratégias identificadas por Kotler e Armstrong (2015) como vencedoras para competir no mercado. São elas: São elas: Liderança pelo Custo Total, Diferenciação e Foco.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bookmarkStart w:colFirst="0" w:colLast="0" w:name="_heading=h.63onmf9jl6v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bookmarkStart w:colFirst="0" w:colLast="0" w:name="_heading=h.reei96yzlums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7575"/>
        <w:tblGridChange w:id="0">
          <w:tblGrid>
            <w:gridCol w:w="2385"/>
            <w:gridCol w:w="7575"/>
          </w:tblGrid>
        </w:tblGridChange>
      </w:tblGrid>
      <w:tr>
        <w:trPr>
          <w:cantSplit w:val="0"/>
          <w:trHeight w:val="1965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Liderança pelo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Custo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ind w:left="283.4645669291342" w:right="278.385826771655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Ocorre quando a empresa opera com os menores custos possíveis de produção e distribuição. Essa estratégia permite que os produtos e serviços oferecidos apresentem preços mais baixos em comparação aos concorrentes, viabilizando o alcance de grande participação de mercado.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Diferenciação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283.4645669291342" w:right="278.385826771655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Nessa estratégia, a empresa valoriza a qualidade nas suas operações e se concentra na criação de uma linha de produtos e de um programa de marketing extremamente diferenciados. Nesses casos, há uma valorização à marca e à qualidade. Grande parte dos consumidores gostaria de adquirir esses produtos, caso os preços não fossem elevados.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ind w:left="283.4645669291342" w:right="278.385826771655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Essa estratégia ocorre quando a organização se concentra no atendimento de um nicho específico de mercado em vez de buscar atingir o mercado como um todo. No geral, os produtos e serviços apresentam preços mais altos que a media do mercado, pois possuem o valor agregado do atendimento às necessidades</w:t>
            </w:r>
          </w:p>
          <w:p w:rsidR="00000000" w:rsidDel="00000000" w:rsidP="00000000" w:rsidRDefault="00000000" w:rsidRPr="00000000" w14:paraId="0000000E">
            <w:pPr>
              <w:ind w:left="283.4645669291342" w:right="278.385826771655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específicas daquele segmento.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existe uma estratégia melhor ou mais bem-sucedida que as outras. Cada organização deve avaliar os seus objetivos, seu público-alvo e a sua situação atual para determinar a estratégia mais adequada a ser desenvolvida. E importante que, uma vez definida, a estratégia seja claramente adotada. Quando a estratégia não é declaradamente desenvolvida e a organização fica "em cima do muro", é mais difícil de alcançar o público-alvo, disputar o mercado e, consequentemente, obter sucesso.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2" w:w="12242" w:orient="portrait"/>
      <w:pgMar w:bottom="1701" w:top="1133.8582677165355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20/08/2021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V.01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1f497d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1f497d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1440" w:hanging="360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ind w:left="2160" w:hanging="180"/>
    </w:pPr>
    <w:rPr>
      <w:rFonts w:ascii="Cambria" w:cs="Cambria" w:eastAsia="Cambria" w:hAnsi="Cambria"/>
      <w:b w:val="1"/>
      <w:color w:val="1f497d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ind w:left="2880" w:hanging="360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ind w:left="3600" w:hanging="360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4320" w:hanging="180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576" w:hanging="576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ind w:left="720" w:hanging="720"/>
    </w:pPr>
    <w:rPr>
      <w:rFonts w:ascii="Cambria" w:cs="Cambria" w:eastAsia="Cambria" w:hAnsi="Cambria"/>
      <w:b w:val="1"/>
      <w:color w:val="1f497d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ind w:left="864" w:hanging="864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ind w:left="1008" w:hanging="1008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1152" w:hanging="1152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6C7332"/>
  </w:style>
  <w:style w:type="paragraph" w:styleId="Ttulo1">
    <w:name w:val="heading 1"/>
    <w:basedOn w:val="Normal"/>
    <w:next w:val="Normal"/>
    <w:link w:val="Ttulo1Char"/>
    <w:uiPriority w:val="9"/>
    <w:qFormat w:val="1"/>
    <w:rsid w:val="00CC5CE8"/>
    <w:pPr>
      <w:keepNext w:val="1"/>
      <w:keepLines w:val="1"/>
      <w:numPr>
        <w:numId w:val="2"/>
      </w:numPr>
      <w:outlineLvl w:val="0"/>
    </w:pPr>
    <w:rPr>
      <w:rFonts w:ascii="Arial" w:hAnsi="Arial" w:cstheme="majorBidi" w:eastAsiaTheme="majorEastAsia"/>
      <w:b w:val="1"/>
      <w:bCs w:val="1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664DC9"/>
    <w:pPr>
      <w:keepNext w:val="1"/>
      <w:keepLines w:val="1"/>
      <w:numPr>
        <w:ilvl w:val="1"/>
        <w:numId w:val="2"/>
      </w:numPr>
      <w:outlineLvl w:val="1"/>
    </w:pPr>
    <w:rPr>
      <w:rFonts w:ascii="Arial" w:hAnsi="Arial" w:cstheme="majorBidi" w:eastAsiaTheme="majorEastAsia"/>
      <w:b w:val="1"/>
      <w:bCs w:val="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rsid w:val="0078407C"/>
    <w:pPr>
      <w:keepNext w:val="1"/>
      <w:keepLines w:val="1"/>
      <w:numPr>
        <w:ilvl w:val="2"/>
        <w:numId w:val="2"/>
      </w:numPr>
      <w:outlineLvl w:val="2"/>
    </w:pPr>
    <w:rPr>
      <w:rFonts w:asciiTheme="majorHAnsi" w:cstheme="majorBidi" w:eastAsiaTheme="majorEastAsia" w:hAnsiTheme="majorHAnsi"/>
      <w:b w:val="1"/>
      <w:bCs w:val="1"/>
      <w:color w:val="1f497d" w:themeColor="text2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664DC9"/>
    <w:pPr>
      <w:keepNext w:val="1"/>
      <w:keepLines w:val="1"/>
      <w:numPr>
        <w:ilvl w:val="3"/>
        <w:numId w:val="2"/>
      </w:numPr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664DC9"/>
    <w:pPr>
      <w:keepNext w:val="1"/>
      <w:keepLines w:val="1"/>
      <w:numPr>
        <w:ilvl w:val="4"/>
        <w:numId w:val="2"/>
      </w:numPr>
      <w:spacing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664DC9"/>
    <w:pPr>
      <w:keepNext w:val="1"/>
      <w:keepLines w:val="1"/>
      <w:numPr>
        <w:ilvl w:val="5"/>
        <w:numId w:val="2"/>
      </w:numPr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64DC9"/>
    <w:pPr>
      <w:keepNext w:val="1"/>
      <w:keepLines w:val="1"/>
      <w:numPr>
        <w:ilvl w:val="6"/>
        <w:numId w:val="2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64DC9"/>
    <w:pPr>
      <w:keepNext w:val="1"/>
      <w:keepLines w:val="1"/>
      <w:numPr>
        <w:ilvl w:val="7"/>
        <w:numId w:val="2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64DC9"/>
    <w:pPr>
      <w:keepNext w:val="1"/>
      <w:keepLines w:val="1"/>
      <w:numPr>
        <w:ilvl w:val="8"/>
        <w:numId w:val="2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7B768B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B768B"/>
    <w:rPr>
      <w:b w:val="1"/>
      <w:bCs w:val="1"/>
      <w:i w:val="1"/>
      <w:iCs w:val="1"/>
      <w:color w:val="4f81bd" w:themeColor="accent1"/>
    </w:rPr>
  </w:style>
  <w:style w:type="paragraph" w:styleId="MapadoDocumento">
    <w:name w:val="Document Map"/>
    <w:basedOn w:val="Normal"/>
    <w:link w:val="MapadoDocumentoChar"/>
    <w:uiPriority w:val="99"/>
    <w:semiHidden w:val="1"/>
    <w:unhideWhenUsed w:val="1"/>
    <w:rsid w:val="007B768B"/>
    <w:rPr>
      <w:rFonts w:ascii="Tahoma" w:cs="Tahoma" w:hAnsi="Tahoma"/>
      <w:sz w:val="16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 w:val="1"/>
    <w:rsid w:val="007B768B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39"/>
    <w:rsid w:val="00D0325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CC5CE8"/>
    <w:rPr>
      <w:rFonts w:ascii="Arial" w:hAnsi="Arial" w:cstheme="majorBidi" w:eastAsiaTheme="majorEastAsia"/>
      <w:b w:val="1"/>
      <w:bCs w:val="1"/>
      <w:sz w:val="32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664DC9"/>
    <w:rPr>
      <w:rFonts w:ascii="Arial" w:hAnsi="Arial" w:cstheme="majorBidi" w:eastAsiaTheme="majorEastAsia"/>
      <w:b w:val="1"/>
      <w:bCs w:val="1"/>
      <w:sz w:val="26"/>
      <w:szCs w:val="26"/>
    </w:rPr>
  </w:style>
  <w:style w:type="paragraph" w:styleId="Cabealho">
    <w:name w:val="header"/>
    <w:basedOn w:val="Normal"/>
    <w:link w:val="CabealhoChar"/>
    <w:unhideWhenUsed w:val="1"/>
    <w:rsid w:val="00FE33A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E33AA"/>
  </w:style>
  <w:style w:type="paragraph" w:styleId="Rodap">
    <w:name w:val="footer"/>
    <w:basedOn w:val="Normal"/>
    <w:link w:val="RodapChar"/>
    <w:uiPriority w:val="99"/>
    <w:unhideWhenUsed w:val="1"/>
    <w:rsid w:val="00FE33A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E33AA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E33AA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E33AA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 w:val="1"/>
    <w:rsid w:val="008D6B8C"/>
    <w:pPr>
      <w:ind w:left="720"/>
      <w:contextualSpacing w:val="1"/>
    </w:pPr>
  </w:style>
  <w:style w:type="paragraph" w:styleId="Sumrio1">
    <w:name w:val="toc 1"/>
    <w:basedOn w:val="Normal"/>
    <w:next w:val="Normal"/>
    <w:autoRedefine w:val="1"/>
    <w:uiPriority w:val="39"/>
    <w:unhideWhenUsed w:val="1"/>
    <w:rsid w:val="00E23342"/>
    <w:pPr>
      <w:tabs>
        <w:tab w:val="right" w:leader="dot" w:pos="9356"/>
      </w:tabs>
      <w:spacing w:after="100"/>
    </w:pPr>
  </w:style>
  <w:style w:type="character" w:styleId="Hyperlink">
    <w:name w:val="Hyperlink"/>
    <w:basedOn w:val="Fontepargpadro"/>
    <w:uiPriority w:val="99"/>
    <w:unhideWhenUsed w:val="1"/>
    <w:rsid w:val="002024FD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 w:val="1"/>
    <w:rsid w:val="00FD4BFD"/>
    <w:rPr>
      <w:color w:val="808080"/>
    </w:rPr>
  </w:style>
  <w:style w:type="character" w:styleId="Ttulo3Char" w:customStyle="1">
    <w:name w:val="Título 3 Char"/>
    <w:basedOn w:val="Fontepargpadro"/>
    <w:link w:val="Ttulo3"/>
    <w:uiPriority w:val="9"/>
    <w:rsid w:val="0078407C"/>
    <w:rPr>
      <w:rFonts w:asciiTheme="majorHAnsi" w:cstheme="majorBidi" w:eastAsiaTheme="majorEastAsia" w:hAnsiTheme="majorHAnsi"/>
      <w:b w:val="1"/>
      <w:bCs w:val="1"/>
      <w:color w:val="1f497d" w:themeColor="text2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E23342"/>
    <w:pPr>
      <w:tabs>
        <w:tab w:val="right" w:leader="dot" w:pos="9356"/>
      </w:tabs>
      <w:spacing w:after="100"/>
      <w:ind w:left="220"/>
    </w:pPr>
  </w:style>
  <w:style w:type="paragraph" w:styleId="Sumrio3">
    <w:name w:val="toc 3"/>
    <w:basedOn w:val="Normal"/>
    <w:next w:val="Normal"/>
    <w:autoRedefine w:val="1"/>
    <w:uiPriority w:val="39"/>
    <w:unhideWhenUsed w:val="1"/>
    <w:rsid w:val="0002356D"/>
    <w:pPr>
      <w:tabs>
        <w:tab w:val="right" w:leader="dot" w:pos="9356"/>
      </w:tabs>
      <w:spacing w:after="100"/>
      <w:ind w:left="440"/>
    </w:pPr>
  </w:style>
  <w:style w:type="paragraph" w:styleId="titulo" w:customStyle="1">
    <w:name w:val="titulo"/>
    <w:basedOn w:val="Normal"/>
    <w:next w:val="versao"/>
    <w:rsid w:val="00AA44A3"/>
    <w:pPr>
      <w:spacing w:after="60" w:before="5280"/>
      <w:jc w:val="right"/>
    </w:pPr>
    <w:rPr>
      <w:rFonts w:ascii="Arial" w:cs="Times New Roman" w:eastAsia="Times New Roman" w:hAnsi="Arial"/>
      <w:b w:val="1"/>
      <w:sz w:val="36"/>
      <w:szCs w:val="20"/>
      <w:lang w:eastAsia="pt-BR"/>
    </w:rPr>
  </w:style>
  <w:style w:type="paragraph" w:styleId="versao" w:customStyle="1">
    <w:name w:val="versao"/>
    <w:basedOn w:val="titulo"/>
    <w:next w:val="Normal"/>
    <w:rsid w:val="00AA44A3"/>
    <w:pPr>
      <w:spacing w:after="0" w:before="0"/>
    </w:pPr>
    <w:rPr>
      <w:sz w:val="28"/>
    </w:rPr>
  </w:style>
  <w:style w:type="paragraph" w:styleId="sistema" w:customStyle="1">
    <w:name w:val="sistema"/>
    <w:basedOn w:val="titulo"/>
    <w:rsid w:val="00AA44A3"/>
    <w:pPr>
      <w:spacing w:after="240" w:before="0"/>
    </w:pPr>
    <w:rPr>
      <w:i w:val="1"/>
    </w:rPr>
  </w:style>
  <w:style w:type="paragraph" w:styleId="TitleCover" w:customStyle="1">
    <w:name w:val="Title Cover"/>
    <w:basedOn w:val="Normal"/>
    <w:next w:val="Normal"/>
    <w:rsid w:val="00AA44A3"/>
    <w:pPr>
      <w:keepNext w:val="1"/>
      <w:keepLines w:val="1"/>
      <w:pBdr>
        <w:top w:color="auto" w:space="31" w:sz="48" w:val="single"/>
      </w:pBdr>
      <w:tabs>
        <w:tab w:val="left" w:pos="0"/>
      </w:tabs>
      <w:spacing w:after="500" w:before="240" w:beforeAutospacing="1" w:line="640" w:lineRule="exact"/>
      <w:ind w:left="-840" w:right="-840"/>
    </w:pPr>
    <w:rPr>
      <w:rFonts w:ascii="Arial Black" w:cs="Times New Roman" w:eastAsia="Times New Roman" w:hAnsi="Arial Black"/>
      <w:b w:val="1"/>
      <w:spacing w:val="-48"/>
      <w:kern w:val="28"/>
      <w:sz w:val="64"/>
      <w:szCs w:val="20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02356D"/>
    <w:pPr>
      <w:spacing w:after="200"/>
    </w:pPr>
    <w:rPr>
      <w:rFonts w:ascii="Times New Roman" w:cs="Times New Roman" w:eastAsia="Times New Roman" w:hAnsi="Times New Roman"/>
      <w:b w:val="1"/>
      <w:bCs w:val="1"/>
      <w:color w:val="4f81bd" w:themeColor="accent1"/>
      <w:sz w:val="18"/>
      <w:szCs w:val="18"/>
      <w:lang w:eastAsia="pt-BR"/>
    </w:rPr>
  </w:style>
  <w:style w:type="paragraph" w:styleId="Default" w:customStyle="1">
    <w:name w:val="Default"/>
    <w:rsid w:val="003B5925"/>
    <w:pPr>
      <w:autoSpaceDE w:val="0"/>
      <w:autoSpaceDN w:val="0"/>
      <w:adjustRightInd w:val="0"/>
    </w:pPr>
    <w:rPr>
      <w:rFonts w:ascii="Arial" w:cs="Arial" w:eastAsia="Times New Roman" w:hAnsi="Arial"/>
      <w:color w:val="000000"/>
      <w:sz w:val="24"/>
      <w:szCs w:val="24"/>
      <w:lang w:eastAsia="pt-BR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64DC9"/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64DC9"/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64DC9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64DC9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64DC9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64DC9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numbering" w:styleId="Estilo1" w:customStyle="1">
    <w:name w:val="Estilo1"/>
    <w:uiPriority w:val="99"/>
    <w:rsid w:val="00664DC9"/>
    <w:pPr>
      <w:numPr>
        <w:numId w:val="1"/>
      </w:numPr>
    </w:pPr>
  </w:style>
  <w:style w:type="paragraph" w:styleId="Ttulo">
    <w:name w:val="Title"/>
    <w:basedOn w:val="Normal"/>
    <w:next w:val="Normal"/>
    <w:link w:val="TtuloChar"/>
    <w:uiPriority w:val="10"/>
    <w:qFormat w:val="1"/>
    <w:rsid w:val="005E1B21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E1B2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 w:val="1"/>
    <w:rsid w:val="005B386C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0F2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0F2772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0F27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F277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F2772"/>
    <w:rPr>
      <w:b w:val="1"/>
      <w:bCs w:val="1"/>
      <w:sz w:val="20"/>
      <w:szCs w:val="20"/>
    </w:rPr>
  </w:style>
  <w:style w:type="character" w:styleId="PargrafodaListaChar" w:customStyle="1">
    <w:name w:val="Parágrafo da Lista Char"/>
    <w:basedOn w:val="Fontepargpadro"/>
    <w:link w:val="PargrafodaLista"/>
    <w:uiPriority w:val="34"/>
    <w:rsid w:val="002D4FB9"/>
  </w:style>
  <w:style w:type="character" w:styleId="apple-converted-space" w:customStyle="1">
    <w:name w:val="apple-converted-space"/>
    <w:basedOn w:val="Fontepargpadro"/>
    <w:rsid w:val="00951F06"/>
  </w:style>
  <w:style w:type="character" w:styleId="nfase">
    <w:name w:val="Emphasis"/>
    <w:basedOn w:val="Fontepargpadro"/>
    <w:uiPriority w:val="20"/>
    <w:qFormat w:val="1"/>
    <w:rsid w:val="00951F06"/>
    <w:rPr>
      <w:i w:val="1"/>
      <w:iCs w:val="1"/>
    </w:rPr>
  </w:style>
  <w:style w:type="table" w:styleId="SimplesTabela1">
    <w:name w:val="Plain Table 1"/>
    <w:basedOn w:val="Tabelanormal"/>
    <w:uiPriority w:val="41"/>
    <w:rsid w:val="0008707B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character" w:styleId="MenoPendente">
    <w:name w:val="Unresolved Mention"/>
    <w:basedOn w:val="Fontepargpadro"/>
    <w:uiPriority w:val="99"/>
    <w:semiHidden w:val="1"/>
    <w:unhideWhenUsed w:val="1"/>
    <w:rsid w:val="00200590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537E1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cZU3F00Cc1tHMo1gHGx9QGvONQ==">AMUW2mVqvigox7LB7F8TriaNbM/3rHm3Brmrn8jJ9tJRvWUbJ0YLetMnAVa5yeEOi+q7X9T+ekTLoXVAivXgO4FYYhk5pxNpALSOExak4o0EmCYh2PLzPYzAk0kLOjqWfPD0V+42aif447GtpDw6R+hKfR8Cv4SKQiTBjY5YiVWBewnfBhX5a2s=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cliente</dc:creator>
</cp:coreProperties>
</file>