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 posicionamento do circuito o ideal é que fique com pontos próximos, porém não podemos colocar no mesmo circuito sala e área de serviço, pois tem fiações diferentes.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Não posicionar muitas tomadas em um mesmo circuito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Situações onde o professor recomenda colocar mais de um circuito de iluminação: </w:t>
        <w:br w:type="textWrapping"/>
        <w:t xml:space="preserve">Edificação com muita carga luminotécnica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Área da piscina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Área externa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