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27.27272727272725" w:lineRule="auto"/>
        <w:jc w:val="both"/>
        <w:rPr>
          <w:color w:val="808080"/>
          <w:sz w:val="21"/>
          <w:szCs w:val="21"/>
        </w:rPr>
      </w:pPr>
      <w:r w:rsidDel="00000000" w:rsidR="00000000" w:rsidRPr="00000000">
        <w:rPr>
          <w:color w:val="808080"/>
          <w:sz w:val="21"/>
          <w:szCs w:val="21"/>
          <w:rtl w:val="0"/>
        </w:rPr>
        <w:t xml:space="preserve">O prazo de entrega do seu pedido varia de acordo com o endereço informado para entrega. O prazo só começa a ser contado a partir do momento em que o pagamento é aprovado. Antes do fechamento do pedido é possível saber o prazo de entrega acessando as páginas dos produtos ou seu “carrinho” e informando o número do seu CEP no campo “Calcule o Frete”. Após fazer isso é só clicar no botão “Ok” e será exibido o tempo estimado de entrega para o CEP informado – também irá constar o valor do frete a ser cobrado em duas alternativas de envio: expressa e econômica.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b w:val="1"/>
          <w:color w:val="808080"/>
          <w:sz w:val="21"/>
          <w:szCs w:val="21"/>
        </w:rPr>
      </w:pPr>
      <w:r w:rsidDel="00000000" w:rsidR="00000000" w:rsidRPr="00000000">
        <w:rPr>
          <w:b w:val="1"/>
          <w:color w:val="808080"/>
          <w:sz w:val="21"/>
          <w:szCs w:val="21"/>
          <w:rtl w:val="0"/>
        </w:rPr>
        <w:t xml:space="preserve">Enviamos para todo o Brasil via Correios.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color w:val="808080"/>
          <w:sz w:val="21"/>
          <w:szCs w:val="21"/>
        </w:rPr>
      </w:pPr>
      <w:r w:rsidDel="00000000" w:rsidR="00000000" w:rsidRPr="00000000">
        <w:rPr>
          <w:color w:val="808080"/>
          <w:sz w:val="21"/>
          <w:szCs w:val="21"/>
          <w:rtl w:val="0"/>
        </w:rPr>
        <w:t xml:space="preserve">O envio do pedido é feito até 03 dias úteis após a confirmação do pagamento. Após a postagem, você receberá um email contendo as informações de rastreamento. Você poderá acompanhar o pedido colocando o número de rastreio recebido no site dos Correios: http://www2.correios.com.br/sistemas/rastreamento/default.cfm. Após enviado o número de rastreio por email, aguarde até 48h úteis para que seja atualizado no sistema dos Correios. Nosso índice de entrega dentro do prazo estabelecido é superior a 99%, porém ele está sujeito a eventuais atrasos em função de condições climáticas e rodoviárias, greve dos Correios, datas festivas e outros motivos de força maior.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b w:val="1"/>
          <w:color w:val="808080"/>
          <w:sz w:val="21"/>
          <w:szCs w:val="21"/>
        </w:rPr>
      </w:pPr>
      <w:r w:rsidDel="00000000" w:rsidR="00000000" w:rsidRPr="00000000">
        <w:rPr>
          <w:color w:val="808080"/>
          <w:sz w:val="21"/>
          <w:szCs w:val="21"/>
          <w:rtl w:val="0"/>
        </w:rPr>
        <w:t xml:space="preserve">É importante conferir sempre a nota fiscal e os produtos no ato da entrega e recuse o recebimento caso a embalagem não esteja em condições adequadas ou se houver sinais de avaria. Nesses casos, avise imediatamente o nosso Serviço de Atendimento ao Cliente no telefone 64 92990980, ou enviando um e-mail para </w:t>
      </w:r>
      <w:r w:rsidDel="00000000" w:rsidR="00000000" w:rsidRPr="00000000">
        <w:rPr>
          <w:b w:val="1"/>
          <w:color w:val="808080"/>
          <w:sz w:val="21"/>
          <w:szCs w:val="21"/>
          <w:rtl w:val="0"/>
        </w:rPr>
        <w:t xml:space="preserve">(coloque seu email)</w:t>
      </w:r>
      <w:r w:rsidDel="00000000" w:rsidR="00000000" w:rsidRPr="00000000">
        <w:rPr>
          <w:color w:val="808080"/>
          <w:sz w:val="21"/>
          <w:szCs w:val="21"/>
          <w:rtl w:val="0"/>
        </w:rPr>
        <w:br w:type="textWrapping"/>
        <w:br w:type="textWrapping"/>
        <w:t xml:space="preserve">Att - </w:t>
      </w:r>
      <w:r w:rsidDel="00000000" w:rsidR="00000000" w:rsidRPr="00000000">
        <w:rPr>
          <w:b w:val="1"/>
          <w:color w:val="808080"/>
          <w:sz w:val="21"/>
          <w:szCs w:val="21"/>
          <w:rtl w:val="0"/>
        </w:rPr>
        <w:t xml:space="preserve">(coloque o nome da sua loja aqui)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