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F41" w:rsidRPr="00437F41" w:rsidRDefault="00437F41" w:rsidP="00437F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spacing w:val="2"/>
        </w:rPr>
      </w:pPr>
      <w:r w:rsidRPr="00437F41">
        <w:rPr>
          <w:rFonts w:asciiTheme="minorHAnsi" w:hAnsiTheme="minorHAnsi"/>
          <w:spacing w:val="2"/>
        </w:rPr>
        <w:t>EXCELENTISSÍMO SENHOR DOUTOR JUIZ DE DIREITO DA ______ VARA CÍVEL DA COMARCA DE ___________</w:t>
      </w:r>
      <w:proofErr w:type="gramStart"/>
      <w:r w:rsidRPr="00437F41">
        <w:rPr>
          <w:rFonts w:asciiTheme="minorHAnsi" w:hAnsiTheme="minorHAnsi"/>
          <w:spacing w:val="2"/>
        </w:rPr>
        <w:t>/(</w:t>
      </w:r>
      <w:proofErr w:type="gramEnd"/>
      <w:r w:rsidRPr="00437F41">
        <w:rPr>
          <w:rFonts w:asciiTheme="minorHAnsi" w:hAnsiTheme="minorHAnsi"/>
          <w:spacing w:val="2"/>
        </w:rPr>
        <w:t>SIGLA DO ESTADO)</w:t>
      </w:r>
    </w:p>
    <w:p w:rsidR="00437F41" w:rsidRPr="00437F41" w:rsidRDefault="00437F41" w:rsidP="00437F4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437F41" w:rsidRPr="00437F41" w:rsidRDefault="00437F41" w:rsidP="00437F4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437F41" w:rsidRPr="00437F41" w:rsidRDefault="00437F41" w:rsidP="00437F4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437F41" w:rsidRPr="00437F41" w:rsidRDefault="00437F41" w:rsidP="00437F4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437F41" w:rsidRPr="00437F41" w:rsidRDefault="00437F41" w:rsidP="00437F4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437F41" w:rsidRPr="00437F41" w:rsidRDefault="00437F41" w:rsidP="00437F4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  <w:r w:rsidRPr="00437F41">
        <w:rPr>
          <w:rFonts w:asciiTheme="minorHAnsi" w:hAnsiTheme="minorHAnsi"/>
          <w:spacing w:val="2"/>
        </w:rPr>
        <w:t xml:space="preserve">NOME DO AUTOR, (nacionalidade), (estado civil), (profissão), portador da Cédula de Identidade de nº </w:t>
      </w:r>
      <w:proofErr w:type="spellStart"/>
      <w:r w:rsidRPr="00437F41">
        <w:rPr>
          <w:rFonts w:asciiTheme="minorHAnsi" w:hAnsiTheme="minorHAnsi"/>
          <w:spacing w:val="2"/>
        </w:rPr>
        <w:t>xxxxxx</w:t>
      </w:r>
      <w:proofErr w:type="spellEnd"/>
      <w:r w:rsidRPr="00437F41">
        <w:rPr>
          <w:rFonts w:asciiTheme="minorHAnsi" w:hAnsiTheme="minorHAnsi"/>
          <w:spacing w:val="2"/>
        </w:rPr>
        <w:t xml:space="preserve">, inscrito no CPF de nº </w:t>
      </w:r>
      <w:proofErr w:type="spellStart"/>
      <w:r w:rsidRPr="00437F41">
        <w:rPr>
          <w:rFonts w:asciiTheme="minorHAnsi" w:hAnsiTheme="minorHAnsi"/>
          <w:spacing w:val="2"/>
        </w:rPr>
        <w:t>xxxx</w:t>
      </w:r>
      <w:proofErr w:type="spellEnd"/>
      <w:r w:rsidRPr="00437F41">
        <w:rPr>
          <w:rFonts w:asciiTheme="minorHAnsi" w:hAnsiTheme="minorHAnsi"/>
          <w:spacing w:val="2"/>
        </w:rPr>
        <w:t>, residente na Rua (</w:t>
      </w:r>
      <w:proofErr w:type="spellStart"/>
      <w:r w:rsidRPr="00437F41">
        <w:rPr>
          <w:rFonts w:asciiTheme="minorHAnsi" w:hAnsiTheme="minorHAnsi"/>
          <w:spacing w:val="2"/>
        </w:rPr>
        <w:t>xxx</w:t>
      </w:r>
      <w:proofErr w:type="spellEnd"/>
      <w:r w:rsidRPr="00437F41">
        <w:rPr>
          <w:rFonts w:asciiTheme="minorHAnsi" w:hAnsiTheme="minorHAnsi"/>
          <w:spacing w:val="2"/>
        </w:rPr>
        <w:t>), nº (</w:t>
      </w:r>
      <w:proofErr w:type="spellStart"/>
      <w:r w:rsidRPr="00437F41">
        <w:rPr>
          <w:rFonts w:asciiTheme="minorHAnsi" w:hAnsiTheme="minorHAnsi"/>
          <w:spacing w:val="2"/>
        </w:rPr>
        <w:t>xxx</w:t>
      </w:r>
      <w:proofErr w:type="spellEnd"/>
      <w:r w:rsidRPr="00437F41">
        <w:rPr>
          <w:rFonts w:asciiTheme="minorHAnsi" w:hAnsiTheme="minorHAnsi"/>
          <w:spacing w:val="2"/>
        </w:rPr>
        <w:t>), Bairro (</w:t>
      </w:r>
      <w:proofErr w:type="spellStart"/>
      <w:r w:rsidRPr="00437F41">
        <w:rPr>
          <w:rFonts w:asciiTheme="minorHAnsi" w:hAnsiTheme="minorHAnsi"/>
          <w:spacing w:val="2"/>
        </w:rPr>
        <w:t>xxx</w:t>
      </w:r>
      <w:proofErr w:type="spellEnd"/>
      <w:r w:rsidRPr="00437F41">
        <w:rPr>
          <w:rFonts w:asciiTheme="minorHAnsi" w:hAnsiTheme="minorHAnsi"/>
          <w:spacing w:val="2"/>
        </w:rPr>
        <w:t>), Cidade (</w:t>
      </w:r>
      <w:proofErr w:type="spellStart"/>
      <w:r w:rsidRPr="00437F41">
        <w:rPr>
          <w:rFonts w:asciiTheme="minorHAnsi" w:hAnsiTheme="minorHAnsi"/>
          <w:spacing w:val="2"/>
        </w:rPr>
        <w:t>xxx</w:t>
      </w:r>
      <w:proofErr w:type="spellEnd"/>
      <w:r w:rsidRPr="00437F41">
        <w:rPr>
          <w:rFonts w:asciiTheme="minorHAnsi" w:hAnsiTheme="minorHAnsi"/>
          <w:spacing w:val="2"/>
        </w:rPr>
        <w:t>), CEP. (</w:t>
      </w:r>
      <w:proofErr w:type="spellStart"/>
      <w:proofErr w:type="gramStart"/>
      <w:r w:rsidRPr="00437F41">
        <w:rPr>
          <w:rFonts w:asciiTheme="minorHAnsi" w:hAnsiTheme="minorHAnsi"/>
          <w:spacing w:val="2"/>
        </w:rPr>
        <w:t>xxx</w:t>
      </w:r>
      <w:proofErr w:type="spellEnd"/>
      <w:proofErr w:type="gramEnd"/>
      <w:r w:rsidRPr="00437F41">
        <w:rPr>
          <w:rFonts w:asciiTheme="minorHAnsi" w:hAnsiTheme="minorHAnsi"/>
          <w:spacing w:val="2"/>
        </w:rPr>
        <w:t>), no Estado de (</w:t>
      </w:r>
      <w:proofErr w:type="spellStart"/>
      <w:r w:rsidRPr="00437F41">
        <w:rPr>
          <w:rFonts w:asciiTheme="minorHAnsi" w:hAnsiTheme="minorHAnsi"/>
          <w:spacing w:val="2"/>
        </w:rPr>
        <w:t>xxx</w:t>
      </w:r>
      <w:proofErr w:type="spellEnd"/>
      <w:r w:rsidRPr="00437F41">
        <w:rPr>
          <w:rFonts w:asciiTheme="minorHAnsi" w:hAnsiTheme="minorHAnsi"/>
          <w:spacing w:val="2"/>
        </w:rPr>
        <w:t>), por seu advogado abaixo assinado, conforme procuração anexa, com escritório profissional situado na Rua (</w:t>
      </w:r>
      <w:proofErr w:type="spellStart"/>
      <w:r w:rsidRPr="00437F41">
        <w:rPr>
          <w:rFonts w:asciiTheme="minorHAnsi" w:hAnsiTheme="minorHAnsi"/>
          <w:spacing w:val="2"/>
        </w:rPr>
        <w:t>xxx</w:t>
      </w:r>
      <w:proofErr w:type="spellEnd"/>
      <w:r w:rsidRPr="00437F41">
        <w:rPr>
          <w:rFonts w:asciiTheme="minorHAnsi" w:hAnsiTheme="minorHAnsi"/>
          <w:spacing w:val="2"/>
        </w:rPr>
        <w:t>), nº (</w:t>
      </w:r>
      <w:proofErr w:type="spellStart"/>
      <w:r w:rsidRPr="00437F41">
        <w:rPr>
          <w:rFonts w:asciiTheme="minorHAnsi" w:hAnsiTheme="minorHAnsi"/>
          <w:spacing w:val="2"/>
        </w:rPr>
        <w:t>xxx</w:t>
      </w:r>
      <w:proofErr w:type="spellEnd"/>
      <w:r w:rsidRPr="00437F41">
        <w:rPr>
          <w:rFonts w:asciiTheme="minorHAnsi" w:hAnsiTheme="minorHAnsi"/>
          <w:spacing w:val="2"/>
        </w:rPr>
        <w:t>), Bairro (</w:t>
      </w:r>
      <w:proofErr w:type="spellStart"/>
      <w:r w:rsidRPr="00437F41">
        <w:rPr>
          <w:rFonts w:asciiTheme="minorHAnsi" w:hAnsiTheme="minorHAnsi"/>
          <w:spacing w:val="2"/>
        </w:rPr>
        <w:t>xxx</w:t>
      </w:r>
      <w:proofErr w:type="spellEnd"/>
      <w:r w:rsidRPr="00437F41">
        <w:rPr>
          <w:rFonts w:asciiTheme="minorHAnsi" w:hAnsiTheme="minorHAnsi"/>
          <w:spacing w:val="2"/>
        </w:rPr>
        <w:t>), Cidade (</w:t>
      </w:r>
      <w:proofErr w:type="spellStart"/>
      <w:r w:rsidRPr="00437F41">
        <w:rPr>
          <w:rFonts w:asciiTheme="minorHAnsi" w:hAnsiTheme="minorHAnsi"/>
          <w:spacing w:val="2"/>
        </w:rPr>
        <w:t>xxx</w:t>
      </w:r>
      <w:proofErr w:type="spellEnd"/>
      <w:r w:rsidRPr="00437F41">
        <w:rPr>
          <w:rFonts w:asciiTheme="minorHAnsi" w:hAnsiTheme="minorHAnsi"/>
          <w:spacing w:val="2"/>
        </w:rPr>
        <w:t>), CEP. (</w:t>
      </w:r>
      <w:proofErr w:type="spellStart"/>
      <w:proofErr w:type="gramStart"/>
      <w:r w:rsidRPr="00437F41">
        <w:rPr>
          <w:rFonts w:asciiTheme="minorHAnsi" w:hAnsiTheme="minorHAnsi"/>
          <w:spacing w:val="2"/>
        </w:rPr>
        <w:t>xxx</w:t>
      </w:r>
      <w:proofErr w:type="spellEnd"/>
      <w:proofErr w:type="gramEnd"/>
      <w:r w:rsidRPr="00437F41">
        <w:rPr>
          <w:rFonts w:asciiTheme="minorHAnsi" w:hAnsiTheme="minorHAnsi"/>
          <w:spacing w:val="2"/>
        </w:rPr>
        <w:t>), no Estado de (</w:t>
      </w:r>
      <w:proofErr w:type="spellStart"/>
      <w:r w:rsidRPr="00437F41">
        <w:rPr>
          <w:rFonts w:asciiTheme="minorHAnsi" w:hAnsiTheme="minorHAnsi"/>
          <w:spacing w:val="2"/>
        </w:rPr>
        <w:t>xxx</w:t>
      </w:r>
      <w:proofErr w:type="spellEnd"/>
      <w:r w:rsidRPr="00437F41">
        <w:rPr>
          <w:rFonts w:asciiTheme="minorHAnsi" w:hAnsiTheme="minorHAnsi"/>
          <w:spacing w:val="2"/>
        </w:rPr>
        <w:t xml:space="preserve">), onde recebe intimações, com endereço eletrônico </w:t>
      </w:r>
      <w:proofErr w:type="spellStart"/>
      <w:r w:rsidRPr="00437F41">
        <w:rPr>
          <w:rFonts w:asciiTheme="minorHAnsi" w:hAnsiTheme="minorHAnsi"/>
          <w:spacing w:val="2"/>
        </w:rPr>
        <w:t>xxx</w:t>
      </w:r>
      <w:proofErr w:type="spellEnd"/>
      <w:r w:rsidRPr="00437F41">
        <w:rPr>
          <w:rFonts w:asciiTheme="minorHAnsi" w:hAnsiTheme="minorHAnsi"/>
          <w:spacing w:val="2"/>
        </w:rPr>
        <w:t>, vem respeitosamente à presença de Vossa Excelência ajuizar a presente:</w:t>
      </w: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color w:val="3F3F3F"/>
        </w:rPr>
      </w:pP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/>
          <w:color w:val="3F3F3F"/>
          <w:sz w:val="28"/>
          <w:szCs w:val="28"/>
        </w:rPr>
      </w:pPr>
      <w:r w:rsidRPr="00437F41">
        <w:rPr>
          <w:rFonts w:asciiTheme="minorHAnsi" w:hAnsiTheme="minorHAnsi"/>
          <w:color w:val="3F3F3F"/>
          <w:sz w:val="28"/>
          <w:szCs w:val="28"/>
        </w:rPr>
        <w:t>AÇÃO DE DESPEJO C/C PEDIDO</w:t>
      </w: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/>
          <w:color w:val="3F3F3F"/>
          <w:sz w:val="28"/>
          <w:szCs w:val="28"/>
        </w:rPr>
      </w:pPr>
      <w:r w:rsidRPr="00437F41">
        <w:rPr>
          <w:rFonts w:asciiTheme="minorHAnsi" w:hAnsiTheme="minorHAnsi"/>
          <w:color w:val="3F3F3F"/>
          <w:sz w:val="28"/>
          <w:szCs w:val="28"/>
        </w:rPr>
        <w:t>TUTELA ANTECIPADA</w:t>
      </w: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color w:val="3F3F3F"/>
        </w:rPr>
      </w:pP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jc w:val="both"/>
        <w:rPr>
          <w:rFonts w:asciiTheme="minorHAnsi" w:hAnsiTheme="minorHAnsi"/>
          <w:color w:val="3F3F3F"/>
        </w:rPr>
      </w:pPr>
      <w:r w:rsidRPr="00437F41">
        <w:rPr>
          <w:rFonts w:asciiTheme="minorHAnsi" w:hAnsiTheme="minorHAnsi"/>
          <w:spacing w:val="2"/>
        </w:rPr>
        <w:t xml:space="preserve">Em face de NOME DO RÉU, portador da Cédula de Identidade de nº </w:t>
      </w:r>
      <w:proofErr w:type="spellStart"/>
      <w:r w:rsidRPr="00437F41">
        <w:rPr>
          <w:rFonts w:asciiTheme="minorHAnsi" w:hAnsiTheme="minorHAnsi"/>
          <w:spacing w:val="2"/>
        </w:rPr>
        <w:t>xxxxxx</w:t>
      </w:r>
      <w:proofErr w:type="spellEnd"/>
      <w:r w:rsidRPr="00437F41">
        <w:rPr>
          <w:rFonts w:asciiTheme="minorHAnsi" w:hAnsiTheme="minorHAnsi"/>
          <w:spacing w:val="2"/>
        </w:rPr>
        <w:t xml:space="preserve">, inscrito no CPF sob nº </w:t>
      </w:r>
      <w:proofErr w:type="spellStart"/>
      <w:r w:rsidRPr="00437F41">
        <w:rPr>
          <w:rFonts w:asciiTheme="minorHAnsi" w:hAnsiTheme="minorHAnsi"/>
          <w:spacing w:val="2"/>
        </w:rPr>
        <w:t>xxxx</w:t>
      </w:r>
      <w:proofErr w:type="spellEnd"/>
      <w:r w:rsidRPr="00437F41">
        <w:rPr>
          <w:rFonts w:asciiTheme="minorHAnsi" w:hAnsiTheme="minorHAnsi"/>
          <w:spacing w:val="2"/>
        </w:rPr>
        <w:t xml:space="preserve">, residente na ..., com base no </w:t>
      </w:r>
      <w:r w:rsidRPr="00437F41">
        <w:rPr>
          <w:rFonts w:asciiTheme="minorHAnsi" w:hAnsiTheme="minorHAnsi"/>
          <w:color w:val="3F3F3F"/>
        </w:rPr>
        <w:t>art. 27, §7º da Lei 9.514/97,</w:t>
      </w:r>
      <w:r w:rsidRPr="00437F41">
        <w:rPr>
          <w:rFonts w:asciiTheme="minorHAnsi" w:hAnsiTheme="minorHAnsi"/>
          <w:spacing w:val="2"/>
        </w:rPr>
        <w:t xml:space="preserve"> e nos argumentos de fato e de direito a seguir aduzidos:</w:t>
      </w: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jc w:val="both"/>
        <w:rPr>
          <w:rFonts w:asciiTheme="minorHAnsi" w:hAnsiTheme="minorHAnsi"/>
          <w:color w:val="3F3F3F"/>
        </w:rPr>
      </w:pPr>
    </w:p>
    <w:p w:rsidR="00437F41" w:rsidRPr="00437F41" w:rsidRDefault="00437F41" w:rsidP="00437F41">
      <w:pPr>
        <w:pStyle w:val="NormalWeb"/>
        <w:numPr>
          <w:ilvl w:val="0"/>
          <w:numId w:val="1"/>
        </w:numPr>
        <w:shd w:val="clear" w:color="auto" w:fill="F6F6F6"/>
        <w:spacing w:before="0" w:beforeAutospacing="0" w:after="0" w:afterAutospacing="0" w:line="360" w:lineRule="auto"/>
        <w:jc w:val="both"/>
        <w:rPr>
          <w:rFonts w:asciiTheme="minorHAnsi" w:hAnsiTheme="minorHAnsi"/>
          <w:b/>
          <w:color w:val="3F3F3F"/>
          <w:u w:val="single"/>
        </w:rPr>
      </w:pPr>
      <w:r w:rsidRPr="00437F41">
        <w:rPr>
          <w:rFonts w:asciiTheme="minorHAnsi" w:hAnsiTheme="minorHAnsi"/>
          <w:b/>
          <w:color w:val="3F3F3F"/>
          <w:u w:val="single"/>
        </w:rPr>
        <w:t>DOS FATOS</w:t>
      </w: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left="1080"/>
        <w:jc w:val="both"/>
        <w:rPr>
          <w:rFonts w:asciiTheme="minorHAnsi" w:hAnsiTheme="minorHAnsi"/>
          <w:color w:val="3F3F3F"/>
        </w:rPr>
      </w:pP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color w:val="3F3F3F"/>
        </w:rPr>
      </w:pPr>
      <w:r w:rsidRPr="00437F41">
        <w:rPr>
          <w:rFonts w:asciiTheme="minorHAnsi" w:hAnsiTheme="minorHAnsi"/>
          <w:color w:val="3F3F3F"/>
        </w:rPr>
        <w:t>O Autor é proprietário do imóvel situado à Rua (</w:t>
      </w:r>
      <w:proofErr w:type="spellStart"/>
      <w:r w:rsidRPr="00437F41">
        <w:rPr>
          <w:rFonts w:asciiTheme="minorHAnsi" w:hAnsiTheme="minorHAnsi"/>
          <w:color w:val="3F3F3F"/>
        </w:rPr>
        <w:t>xxx</w:t>
      </w:r>
      <w:proofErr w:type="spellEnd"/>
      <w:r w:rsidRPr="00437F41">
        <w:rPr>
          <w:rFonts w:asciiTheme="minorHAnsi" w:hAnsiTheme="minorHAnsi"/>
          <w:color w:val="3F3F3F"/>
        </w:rPr>
        <w:t>), nº (</w:t>
      </w:r>
      <w:proofErr w:type="spellStart"/>
      <w:r w:rsidRPr="00437F41">
        <w:rPr>
          <w:rFonts w:asciiTheme="minorHAnsi" w:hAnsiTheme="minorHAnsi"/>
          <w:color w:val="3F3F3F"/>
        </w:rPr>
        <w:t>xxx</w:t>
      </w:r>
      <w:proofErr w:type="spellEnd"/>
      <w:r w:rsidRPr="00437F41">
        <w:rPr>
          <w:rFonts w:asciiTheme="minorHAnsi" w:hAnsiTheme="minorHAnsi"/>
          <w:color w:val="3F3F3F"/>
        </w:rPr>
        <w:t>), Bairro (</w:t>
      </w:r>
      <w:proofErr w:type="spellStart"/>
      <w:r w:rsidRPr="00437F41">
        <w:rPr>
          <w:rFonts w:asciiTheme="minorHAnsi" w:hAnsiTheme="minorHAnsi"/>
          <w:color w:val="3F3F3F"/>
        </w:rPr>
        <w:t>xxx</w:t>
      </w:r>
      <w:proofErr w:type="spellEnd"/>
      <w:r w:rsidRPr="00437F41">
        <w:rPr>
          <w:rFonts w:asciiTheme="minorHAnsi" w:hAnsiTheme="minorHAnsi"/>
          <w:color w:val="3F3F3F"/>
        </w:rPr>
        <w:t xml:space="preserve">), nesta cidade, </w:t>
      </w:r>
      <w:proofErr w:type="spellStart"/>
      <w:r w:rsidRPr="00437F41">
        <w:rPr>
          <w:rFonts w:asciiTheme="minorHAnsi" w:hAnsiTheme="minorHAnsi"/>
          <w:color w:val="3F3F3F"/>
        </w:rPr>
        <w:t>Cep</w:t>
      </w:r>
      <w:proofErr w:type="spellEnd"/>
      <w:r w:rsidRPr="00437F41">
        <w:rPr>
          <w:rFonts w:asciiTheme="minorHAnsi" w:hAnsiTheme="minorHAnsi"/>
          <w:color w:val="3F3F3F"/>
        </w:rPr>
        <w:t>. (</w:t>
      </w:r>
      <w:proofErr w:type="spellStart"/>
      <w:proofErr w:type="gramStart"/>
      <w:r w:rsidRPr="00437F41">
        <w:rPr>
          <w:rFonts w:asciiTheme="minorHAnsi" w:hAnsiTheme="minorHAnsi"/>
          <w:color w:val="3F3F3F"/>
        </w:rPr>
        <w:t>xxx</w:t>
      </w:r>
      <w:proofErr w:type="spellEnd"/>
      <w:proofErr w:type="gramEnd"/>
      <w:r w:rsidRPr="00437F41">
        <w:rPr>
          <w:rFonts w:asciiTheme="minorHAnsi" w:hAnsiTheme="minorHAnsi"/>
          <w:color w:val="3F3F3F"/>
        </w:rPr>
        <w:t>), conforme demonstra a certidão de registro anexa.</w:t>
      </w: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color w:val="3F3F3F"/>
        </w:rPr>
      </w:pP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color w:val="3F3F3F"/>
        </w:rPr>
      </w:pPr>
      <w:r w:rsidRPr="00437F41">
        <w:rPr>
          <w:rFonts w:asciiTheme="minorHAnsi" w:hAnsiTheme="minorHAnsi"/>
          <w:color w:val="3F3F3F"/>
        </w:rPr>
        <w:t xml:space="preserve">O imóvel supracitado foi adquirido por meio de leilão extrajudicial realizado pelo Banco </w:t>
      </w:r>
      <w:proofErr w:type="spellStart"/>
      <w:r w:rsidRPr="00437F41">
        <w:rPr>
          <w:rFonts w:asciiTheme="minorHAnsi" w:hAnsiTheme="minorHAnsi"/>
          <w:color w:val="3F3F3F"/>
        </w:rPr>
        <w:t>xxx</w:t>
      </w:r>
      <w:proofErr w:type="spellEnd"/>
      <w:r w:rsidRPr="00437F41">
        <w:rPr>
          <w:rFonts w:asciiTheme="minorHAnsi" w:hAnsiTheme="minorHAnsi"/>
          <w:color w:val="3F3F3F"/>
        </w:rPr>
        <w:t xml:space="preserve">, em </w:t>
      </w:r>
      <w:proofErr w:type="spellStart"/>
      <w:r w:rsidRPr="00437F41">
        <w:rPr>
          <w:rFonts w:asciiTheme="minorHAnsi" w:hAnsiTheme="minorHAnsi"/>
          <w:color w:val="3F3F3F"/>
        </w:rPr>
        <w:t>xxx</w:t>
      </w:r>
      <w:proofErr w:type="spellEnd"/>
      <w:r w:rsidRPr="00437F41">
        <w:rPr>
          <w:rFonts w:asciiTheme="minorHAnsi" w:hAnsiTheme="minorHAnsi"/>
          <w:color w:val="3F3F3F"/>
        </w:rPr>
        <w:t xml:space="preserve">, e após o registro da propriedade em seu nome, o Autor procedeu com a denúncia do contrato de locação que existia entre Réu e ex mutuário, conforme comprovante em anexo. </w:t>
      </w: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color w:val="3F3F3F"/>
        </w:rPr>
      </w:pP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color w:val="3F3F3F"/>
        </w:rPr>
      </w:pPr>
      <w:r w:rsidRPr="00437F41">
        <w:rPr>
          <w:rFonts w:asciiTheme="minorHAnsi" w:hAnsiTheme="minorHAnsi"/>
          <w:color w:val="3F3F3F"/>
        </w:rPr>
        <w:t>Portanto, o referido contrato de locação é anterior a realização do leilão e não guarda relação com o Autor/Arrematante, que não tem interesse em prosseguir com os termos pactuados.</w:t>
      </w: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color w:val="3F3F3F"/>
        </w:rPr>
      </w:pP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color w:val="3F3F3F"/>
        </w:rPr>
      </w:pPr>
      <w:r w:rsidRPr="00437F41">
        <w:rPr>
          <w:rFonts w:asciiTheme="minorHAnsi" w:hAnsiTheme="minorHAnsi"/>
          <w:color w:val="3F3F3F"/>
        </w:rPr>
        <w:t>O prazo de 30 (trinta) dias concedidos para que o Réu deixasse o imóvel transcorreu in albis, visto que o prazo previsto para desocupação findou na data de (</w:t>
      </w:r>
      <w:proofErr w:type="spellStart"/>
      <w:r w:rsidRPr="00437F41">
        <w:rPr>
          <w:rFonts w:asciiTheme="minorHAnsi" w:hAnsiTheme="minorHAnsi"/>
          <w:color w:val="3F3F3F"/>
        </w:rPr>
        <w:t>xx</w:t>
      </w:r>
      <w:proofErr w:type="spellEnd"/>
      <w:r w:rsidRPr="00437F41">
        <w:rPr>
          <w:rFonts w:asciiTheme="minorHAnsi" w:hAnsiTheme="minorHAnsi"/>
          <w:color w:val="3F3F3F"/>
        </w:rPr>
        <w:t>/</w:t>
      </w:r>
      <w:proofErr w:type="spellStart"/>
      <w:r w:rsidRPr="00437F41">
        <w:rPr>
          <w:rFonts w:asciiTheme="minorHAnsi" w:hAnsiTheme="minorHAnsi"/>
          <w:color w:val="3F3F3F"/>
        </w:rPr>
        <w:t>xx</w:t>
      </w:r>
      <w:proofErr w:type="spellEnd"/>
      <w:r w:rsidRPr="00437F41">
        <w:rPr>
          <w:rFonts w:asciiTheme="minorHAnsi" w:hAnsiTheme="minorHAnsi"/>
          <w:color w:val="3F3F3F"/>
        </w:rPr>
        <w:t>/</w:t>
      </w:r>
      <w:proofErr w:type="spellStart"/>
      <w:r w:rsidRPr="00437F41">
        <w:rPr>
          <w:rFonts w:asciiTheme="minorHAnsi" w:hAnsiTheme="minorHAnsi"/>
          <w:color w:val="3F3F3F"/>
        </w:rPr>
        <w:t>xxx</w:t>
      </w:r>
      <w:proofErr w:type="spellEnd"/>
      <w:r w:rsidRPr="00437F41">
        <w:rPr>
          <w:rFonts w:asciiTheme="minorHAnsi" w:hAnsiTheme="minorHAnsi"/>
          <w:color w:val="3F3F3F"/>
        </w:rPr>
        <w:t>)</w:t>
      </w:r>
      <w:r w:rsidRPr="00437F41">
        <w:rPr>
          <w:rFonts w:asciiTheme="minorHAnsi" w:hAnsiTheme="minorHAnsi"/>
          <w:color w:val="3F3F3F"/>
        </w:rPr>
        <w:t>, e o Réu não desocupou o imóvel de forma voluntária</w:t>
      </w:r>
      <w:r w:rsidRPr="00437F41">
        <w:rPr>
          <w:rFonts w:asciiTheme="minorHAnsi" w:hAnsiTheme="minorHAnsi"/>
          <w:color w:val="3F3F3F"/>
        </w:rPr>
        <w:t xml:space="preserve">. </w:t>
      </w: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color w:val="3F3F3F"/>
        </w:rPr>
      </w:pP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color w:val="3F3F3F"/>
        </w:rPr>
      </w:pPr>
      <w:r w:rsidRPr="00437F41">
        <w:rPr>
          <w:rFonts w:asciiTheme="minorHAnsi" w:hAnsiTheme="minorHAnsi"/>
          <w:color w:val="3F3F3F"/>
        </w:rPr>
        <w:t xml:space="preserve">Há de se ressaltar ainda que, não cabe ao Autor se manifestar quanto a utilização do imóvel, sendo que após a arrematação em leilão extrajudicial é ofertado ao arrematante denunciar o contrato dentro do prazo concedido em lei, conforme expressa previsão do art. 27, §7º da Lei 9.14/97. </w:t>
      </w: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color w:val="3F3F3F"/>
        </w:rPr>
      </w:pPr>
    </w:p>
    <w:p w:rsidR="00437F41" w:rsidRPr="00437F41" w:rsidRDefault="00437F41" w:rsidP="00437F4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  <w:r w:rsidRPr="00437F41">
        <w:rPr>
          <w:rFonts w:asciiTheme="minorHAnsi" w:hAnsiTheme="minorHAnsi"/>
          <w:spacing w:val="2"/>
        </w:rPr>
        <w:t>Previamente a interposição da</w:t>
      </w:r>
      <w:r>
        <w:rPr>
          <w:rFonts w:asciiTheme="minorHAnsi" w:hAnsiTheme="minorHAnsi"/>
          <w:spacing w:val="2"/>
        </w:rPr>
        <w:t xml:space="preserve"> presente exordial,</w:t>
      </w:r>
      <w:r w:rsidRPr="00437F41">
        <w:rPr>
          <w:rFonts w:asciiTheme="minorHAnsi" w:hAnsiTheme="minorHAnsi"/>
          <w:spacing w:val="2"/>
        </w:rPr>
        <w:t xml:space="preserve"> houve ainda nova tentativa de desocupação amigável junto ao Réu que restou infrutífera, razão pelo qual o Autor move a presente ação.</w:t>
      </w:r>
    </w:p>
    <w:p w:rsidR="00437F41" w:rsidRPr="00437F41" w:rsidRDefault="00437F41" w:rsidP="00437F4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437F41" w:rsidRPr="00437F41" w:rsidRDefault="00437F41" w:rsidP="00437F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b/>
          <w:spacing w:val="2"/>
          <w:u w:val="single"/>
        </w:rPr>
      </w:pPr>
      <w:r w:rsidRPr="00437F41">
        <w:rPr>
          <w:rFonts w:asciiTheme="minorHAnsi" w:hAnsiTheme="minorHAnsi"/>
          <w:spacing w:val="2"/>
        </w:rPr>
        <w:t xml:space="preserve"> </w:t>
      </w:r>
      <w:r w:rsidRPr="00437F41">
        <w:rPr>
          <w:rFonts w:asciiTheme="minorHAnsi" w:hAnsiTheme="minorHAnsi"/>
          <w:b/>
          <w:spacing w:val="2"/>
          <w:u w:val="single"/>
        </w:rPr>
        <w:t xml:space="preserve">DO DIREITO </w:t>
      </w: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color w:val="3F3F3F"/>
        </w:rPr>
      </w:pP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color w:val="3F3F3F"/>
        </w:rPr>
      </w:pPr>
      <w:r w:rsidRPr="00437F41">
        <w:rPr>
          <w:rFonts w:asciiTheme="minorHAnsi" w:hAnsiTheme="minorHAnsi"/>
          <w:color w:val="3F3F3F"/>
        </w:rPr>
        <w:t xml:space="preserve">Nos termos do art. 27, §7º da Lei 9.514/1997, </w:t>
      </w:r>
      <w:r w:rsidRPr="00437F41">
        <w:rPr>
          <w:rFonts w:asciiTheme="minorHAnsi" w:hAnsiTheme="minorHAnsi"/>
          <w:i/>
          <w:color w:val="3F3F3F"/>
        </w:rPr>
        <w:t>in verbis</w:t>
      </w:r>
      <w:r w:rsidRPr="00437F41">
        <w:rPr>
          <w:rFonts w:asciiTheme="minorHAnsi" w:hAnsiTheme="minorHAnsi"/>
          <w:color w:val="3F3F3F"/>
        </w:rPr>
        <w:t xml:space="preserve">: </w:t>
      </w: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color w:val="3F3F3F"/>
        </w:rPr>
      </w:pP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left="2835"/>
        <w:jc w:val="both"/>
        <w:rPr>
          <w:rFonts w:asciiTheme="minorHAnsi" w:hAnsiTheme="minorHAnsi"/>
          <w:color w:val="3F3F3F"/>
          <w:sz w:val="20"/>
          <w:szCs w:val="20"/>
        </w:rPr>
      </w:pPr>
      <w:r w:rsidRPr="00437F41">
        <w:rPr>
          <w:rFonts w:asciiTheme="minorHAnsi" w:hAnsiTheme="minorHAnsi"/>
          <w:color w:val="3F3F3F"/>
          <w:sz w:val="20"/>
          <w:szCs w:val="20"/>
        </w:rPr>
        <w:t>Art. 27. Uma vez consolidada a propriedade em seu nome, o fiduciário, no prazo de trinta dias, contados da data do registro de que trata o § 7º do artigo anterior, promoverá público leilão para a alienação do imóvel.</w:t>
      </w: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left="2835"/>
        <w:jc w:val="both"/>
        <w:rPr>
          <w:rFonts w:asciiTheme="minorHAnsi" w:hAnsiTheme="minorHAnsi"/>
          <w:color w:val="3F3F3F"/>
          <w:sz w:val="20"/>
          <w:szCs w:val="20"/>
        </w:rPr>
      </w:pPr>
      <w:r w:rsidRPr="00437F41">
        <w:rPr>
          <w:rFonts w:asciiTheme="minorHAnsi" w:hAnsiTheme="minorHAnsi"/>
          <w:color w:val="3F3F3F"/>
          <w:sz w:val="20"/>
          <w:szCs w:val="20"/>
        </w:rPr>
        <w:t>(...)</w:t>
      </w: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left="2835"/>
        <w:jc w:val="both"/>
        <w:rPr>
          <w:rFonts w:asciiTheme="minorHAnsi" w:hAnsiTheme="minorHAnsi"/>
          <w:color w:val="3F3F3F"/>
          <w:sz w:val="20"/>
          <w:szCs w:val="20"/>
        </w:rPr>
      </w:pPr>
      <w:r w:rsidRPr="00437F41">
        <w:rPr>
          <w:rFonts w:asciiTheme="minorHAnsi" w:hAnsiTheme="minorHAnsi"/>
          <w:color w:val="3F3F3F"/>
          <w:sz w:val="20"/>
          <w:szCs w:val="20"/>
        </w:rPr>
        <w:t xml:space="preserve">§ 7o </w:t>
      </w:r>
      <w:r w:rsidRPr="00437F41">
        <w:rPr>
          <w:rFonts w:asciiTheme="minorHAnsi" w:hAnsiTheme="minorHAnsi"/>
          <w:color w:val="3F3F3F"/>
          <w:sz w:val="20"/>
          <w:szCs w:val="20"/>
          <w:u w:val="single"/>
        </w:rPr>
        <w:t>Se o imóvel estiver locado, a locação poderá ser denunciada com o prazo de trinta dias para desocupação, salvo se tiver havido aquiescência por escrito do fiduciário, devendo a denúncia ser realizada no prazo de noventa dias a contar da data da consolidação da propriedade no fiduciário, devendo essa condição constar expressamente em cláusula contratual específica, destacando-se das demais por sua apresentação gráfica</w:t>
      </w:r>
      <w:r w:rsidRPr="00437F41">
        <w:rPr>
          <w:rFonts w:asciiTheme="minorHAnsi" w:hAnsiTheme="minorHAnsi"/>
          <w:color w:val="3F3F3F"/>
          <w:sz w:val="20"/>
          <w:szCs w:val="20"/>
        </w:rPr>
        <w:t>. (</w:t>
      </w:r>
      <w:proofErr w:type="gramStart"/>
      <w:r w:rsidRPr="00437F41">
        <w:rPr>
          <w:rFonts w:asciiTheme="minorHAnsi" w:hAnsiTheme="minorHAnsi"/>
          <w:color w:val="3F3F3F"/>
          <w:sz w:val="20"/>
          <w:szCs w:val="20"/>
        </w:rPr>
        <w:t>grifou</w:t>
      </w:r>
      <w:proofErr w:type="gramEnd"/>
      <w:r w:rsidRPr="00437F41">
        <w:rPr>
          <w:rFonts w:asciiTheme="minorHAnsi" w:hAnsiTheme="minorHAnsi"/>
          <w:color w:val="3F3F3F"/>
          <w:sz w:val="20"/>
          <w:szCs w:val="20"/>
        </w:rPr>
        <w:t>-se)</w:t>
      </w: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left="2835"/>
        <w:jc w:val="both"/>
        <w:rPr>
          <w:rFonts w:asciiTheme="minorHAnsi" w:hAnsiTheme="minorHAnsi"/>
          <w:color w:val="3F3F3F"/>
          <w:sz w:val="20"/>
          <w:szCs w:val="20"/>
        </w:rPr>
      </w:pPr>
    </w:p>
    <w:p w:rsid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851"/>
        <w:jc w:val="both"/>
        <w:rPr>
          <w:rFonts w:asciiTheme="minorHAnsi" w:hAnsiTheme="minorHAnsi"/>
          <w:color w:val="3F3F3F"/>
        </w:rPr>
      </w:pPr>
      <w:r w:rsidRPr="00437F41">
        <w:rPr>
          <w:rFonts w:asciiTheme="minorHAnsi" w:hAnsiTheme="minorHAnsi"/>
          <w:color w:val="3F3F3F"/>
        </w:rPr>
        <w:t>Portanto, é cristalino o comando legal e com a consequente consolidação da propriedade em nome do Autor, comprovada através do registro do Cartório de Registro de Imóveis competente, a denúncia do contrato de locação é facu</w:t>
      </w:r>
      <w:r>
        <w:rPr>
          <w:rFonts w:asciiTheme="minorHAnsi" w:hAnsiTheme="minorHAnsi"/>
          <w:color w:val="3F3F3F"/>
        </w:rPr>
        <w:t>ldade do Arrematante, devendo o Locatário</w:t>
      </w:r>
      <w:r w:rsidRPr="00437F41">
        <w:rPr>
          <w:rFonts w:asciiTheme="minorHAnsi" w:hAnsiTheme="minorHAnsi"/>
          <w:color w:val="3F3F3F"/>
        </w:rPr>
        <w:t xml:space="preserve"> realizar a desocupação do imóvel em 30 (trinta) dias para</w:t>
      </w:r>
      <w:r>
        <w:rPr>
          <w:rFonts w:asciiTheme="minorHAnsi" w:hAnsiTheme="minorHAnsi"/>
          <w:color w:val="3F3F3F"/>
        </w:rPr>
        <w:t xml:space="preserve"> que o Arrematante possa</w:t>
      </w:r>
      <w:r w:rsidRPr="00437F41">
        <w:rPr>
          <w:rFonts w:asciiTheme="minorHAnsi" w:hAnsiTheme="minorHAnsi"/>
          <w:color w:val="3F3F3F"/>
        </w:rPr>
        <w:t xml:space="preserve"> gozar do imóvel da forma como entender.</w:t>
      </w: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851"/>
        <w:jc w:val="both"/>
        <w:rPr>
          <w:rFonts w:asciiTheme="minorHAnsi" w:hAnsiTheme="minorHAnsi"/>
          <w:color w:val="3F3F3F"/>
        </w:rPr>
      </w:pPr>
    </w:p>
    <w:p w:rsidR="00437F41" w:rsidRPr="00437F41" w:rsidRDefault="00437F41" w:rsidP="00437F41">
      <w:pPr>
        <w:pStyle w:val="NormalWeb"/>
        <w:numPr>
          <w:ilvl w:val="0"/>
          <w:numId w:val="1"/>
        </w:numPr>
        <w:shd w:val="clear" w:color="auto" w:fill="F6F6F6"/>
        <w:spacing w:before="0" w:beforeAutospacing="0" w:after="0" w:afterAutospacing="0" w:line="360" w:lineRule="auto"/>
        <w:jc w:val="both"/>
        <w:rPr>
          <w:rFonts w:asciiTheme="minorHAnsi" w:hAnsiTheme="minorHAnsi"/>
          <w:b/>
          <w:color w:val="3F3F3F"/>
          <w:u w:val="single"/>
        </w:rPr>
      </w:pPr>
      <w:r w:rsidRPr="00437F41">
        <w:rPr>
          <w:rFonts w:asciiTheme="minorHAnsi" w:hAnsiTheme="minorHAnsi"/>
          <w:b/>
          <w:color w:val="3F3F3F"/>
          <w:u w:val="single"/>
        </w:rPr>
        <w:t>DA TUTELA ANTECIPADA</w:t>
      </w: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851"/>
        <w:jc w:val="both"/>
        <w:rPr>
          <w:rFonts w:asciiTheme="minorHAnsi" w:hAnsiTheme="minorHAnsi"/>
          <w:color w:val="3F3F3F"/>
        </w:rPr>
      </w:pP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851"/>
        <w:jc w:val="both"/>
        <w:rPr>
          <w:rFonts w:asciiTheme="minorHAnsi" w:hAnsiTheme="minorHAnsi"/>
          <w:color w:val="3F3F3F"/>
        </w:rPr>
      </w:pPr>
      <w:r w:rsidRPr="00437F41">
        <w:rPr>
          <w:rFonts w:asciiTheme="minorHAnsi" w:hAnsiTheme="minorHAnsi"/>
          <w:color w:val="3F3F3F"/>
        </w:rPr>
        <w:t xml:space="preserve">A tutela antecipada, concedida de forma inaudita altera parte, é medida de rigor, já que o Autor/Arrematante cumpriu todos os requisitos legais exigidos pela Lei 9.514/97 para a denúncia do contrato de locação e oferecimento do prazo de 30 (trinta) dias para desocupação voluntária, que não foi cumprido pelo Réu. </w:t>
      </w: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jc w:val="both"/>
        <w:rPr>
          <w:rFonts w:asciiTheme="minorHAnsi" w:hAnsiTheme="minorHAnsi"/>
          <w:color w:val="3F3F3F"/>
        </w:rPr>
      </w:pPr>
    </w:p>
    <w:p w:rsidR="00437F41" w:rsidRPr="00437F41" w:rsidRDefault="00437F41" w:rsidP="00437F41">
      <w:pPr>
        <w:pStyle w:val="NormalWeb"/>
        <w:numPr>
          <w:ilvl w:val="0"/>
          <w:numId w:val="1"/>
        </w:numPr>
        <w:shd w:val="clear" w:color="auto" w:fill="F6F6F6"/>
        <w:spacing w:after="0" w:line="360" w:lineRule="auto"/>
        <w:jc w:val="both"/>
        <w:rPr>
          <w:rFonts w:asciiTheme="minorHAnsi" w:hAnsiTheme="minorHAnsi"/>
          <w:b/>
          <w:color w:val="3F3F3F"/>
          <w:u w:val="single"/>
        </w:rPr>
      </w:pPr>
      <w:r w:rsidRPr="00437F41">
        <w:rPr>
          <w:rFonts w:asciiTheme="minorHAnsi" w:hAnsiTheme="minorHAnsi"/>
          <w:b/>
          <w:color w:val="3F3F3F"/>
          <w:u w:val="single"/>
        </w:rPr>
        <w:t>DA AUDIÊNCIA DE CONCILIAÇÃO</w:t>
      </w: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851"/>
        <w:jc w:val="both"/>
        <w:rPr>
          <w:rFonts w:asciiTheme="minorHAnsi" w:hAnsiTheme="minorHAnsi"/>
          <w:color w:val="3F3F3F"/>
        </w:rPr>
      </w:pPr>
      <w:r w:rsidRPr="00437F41">
        <w:rPr>
          <w:rFonts w:asciiTheme="minorHAnsi" w:hAnsiTheme="minorHAnsi"/>
          <w:color w:val="3F3F3F"/>
        </w:rPr>
        <w:t>Nos termos do art. 334, § 5º do Código de Processo Civil, o Autor desde já manifesta, pela natureza do litígio e também em detrimento do esgotamento das tentativas extrajudiciais realizadas para resolução amigável da lide, desinteresse na autocomposição.</w:t>
      </w:r>
    </w:p>
    <w:p w:rsidR="00437F41" w:rsidRPr="00437F41" w:rsidRDefault="00437F41" w:rsidP="00437F41">
      <w:pPr>
        <w:pStyle w:val="NormalWeb"/>
        <w:shd w:val="clear" w:color="auto" w:fill="F6F6F6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color w:val="3F3F3F"/>
        </w:rPr>
      </w:pPr>
    </w:p>
    <w:p w:rsidR="00437F41" w:rsidRPr="00437F41" w:rsidRDefault="00437F41" w:rsidP="00437F4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 w:cs="Segoe UI"/>
          <w:b/>
          <w:spacing w:val="2"/>
          <w:u w:val="single"/>
          <w:shd w:val="clear" w:color="auto" w:fill="FFFFFF"/>
        </w:rPr>
      </w:pPr>
      <w:r w:rsidRPr="00437F41">
        <w:rPr>
          <w:rFonts w:asciiTheme="minorHAnsi" w:hAnsiTheme="minorHAnsi" w:cs="Segoe UI"/>
          <w:b/>
          <w:spacing w:val="2"/>
          <w:u w:val="single"/>
          <w:shd w:val="clear" w:color="auto" w:fill="FFFFFF"/>
        </w:rPr>
        <w:t>DO PEDIDO</w:t>
      </w:r>
    </w:p>
    <w:p w:rsidR="00437F41" w:rsidRPr="00437F41" w:rsidRDefault="00437F41" w:rsidP="00437F4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Segoe UI"/>
          <w:b/>
          <w:spacing w:val="2"/>
          <w:u w:val="single"/>
          <w:shd w:val="clear" w:color="auto" w:fill="FFFFFF"/>
        </w:rPr>
      </w:pPr>
    </w:p>
    <w:p w:rsidR="00437F41" w:rsidRPr="00437F41" w:rsidRDefault="00437F41" w:rsidP="00437F4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Segoe UI"/>
          <w:spacing w:val="2"/>
          <w:shd w:val="clear" w:color="auto" w:fill="FFFFFF"/>
        </w:rPr>
      </w:pPr>
      <w:r w:rsidRPr="00437F41">
        <w:rPr>
          <w:rFonts w:asciiTheme="minorHAnsi" w:hAnsiTheme="minorHAnsi" w:cs="Segoe UI"/>
          <w:spacing w:val="2"/>
          <w:shd w:val="clear" w:color="auto" w:fill="FFFFFF"/>
        </w:rPr>
        <w:t>Diante de todo o exposto, serve a presente para requerer à Vossa Excelência que:</w:t>
      </w:r>
    </w:p>
    <w:p w:rsidR="00437F41" w:rsidRPr="00437F41" w:rsidRDefault="00437F41" w:rsidP="00437F4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Segoe UI"/>
          <w:spacing w:val="2"/>
          <w:shd w:val="clear" w:color="auto" w:fill="FFFFFF"/>
        </w:rPr>
      </w:pPr>
    </w:p>
    <w:p w:rsidR="00437F41" w:rsidRPr="00437F41" w:rsidRDefault="00437F41" w:rsidP="00437F4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Segoe UI"/>
          <w:spacing w:val="2"/>
          <w:shd w:val="clear" w:color="auto" w:fill="FFFFFF"/>
        </w:rPr>
      </w:pPr>
      <w:r w:rsidRPr="00437F41">
        <w:rPr>
          <w:rFonts w:asciiTheme="minorHAnsi" w:hAnsiTheme="minorHAnsi" w:cs="Segoe UI"/>
          <w:spacing w:val="2"/>
          <w:shd w:val="clear" w:color="auto" w:fill="FFFFFF"/>
        </w:rPr>
        <w:t xml:space="preserve">1 – seja deferida a tutela antecipada, de forma inaudita altera parte, para que seja expedido mandado de despejo, provados os requisitos e estando a presente exordial devidamente instruída, e desde já se requer que caso a desocupação não ocorra no prazo concedido por V. Exa. que seja realizada a desocupação forçada cumprida por Oficial de Justiça, podendo contar, inclusive, com ordem de arrombamento e auxílio de força policial. </w:t>
      </w:r>
    </w:p>
    <w:p w:rsidR="00437F41" w:rsidRPr="00437F41" w:rsidRDefault="00437F41" w:rsidP="00437F4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="Segoe UI"/>
          <w:spacing w:val="2"/>
          <w:shd w:val="clear" w:color="auto" w:fill="FFFFFF"/>
        </w:rPr>
      </w:pPr>
    </w:p>
    <w:p w:rsidR="00437F41" w:rsidRPr="00437F41" w:rsidRDefault="00437F41" w:rsidP="00437F4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="Segoe UI"/>
          <w:spacing w:val="2"/>
          <w:shd w:val="clear" w:color="auto" w:fill="FFFFFF"/>
        </w:rPr>
      </w:pPr>
      <w:r w:rsidRPr="00437F41">
        <w:rPr>
          <w:rFonts w:asciiTheme="minorHAnsi" w:hAnsiTheme="minorHAnsi" w:cs="Segoe UI"/>
          <w:spacing w:val="2"/>
          <w:shd w:val="clear" w:color="auto" w:fill="FFFFFF"/>
        </w:rPr>
        <w:t>2 - ao final, que seja julgada procedente a presente ação, tornando definitiva a ordem de despejo, com a condenação do Réu ao pagamento das perdas e danos consubstanciadas nos alugueres vencidos e vincendos desde a data da expedição do auto de arrematação até a efetiva desocupação do imóvel, somado aos valores mensais pagos à título de IPTU e condomínio durante a posse injustificada do Réu, além das custas, honorários de advogado que V. Exa. arbitrar e demais ônus de sucumbência;</w:t>
      </w:r>
    </w:p>
    <w:p w:rsidR="00437F41" w:rsidRPr="00437F41" w:rsidRDefault="00437F41" w:rsidP="00437F4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="Segoe UI"/>
          <w:spacing w:val="2"/>
          <w:shd w:val="clear" w:color="auto" w:fill="FFFFFF"/>
        </w:rPr>
      </w:pPr>
    </w:p>
    <w:p w:rsidR="00437F41" w:rsidRPr="00437F41" w:rsidRDefault="00437F41" w:rsidP="00437F4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="Segoe UI"/>
          <w:spacing w:val="2"/>
          <w:shd w:val="clear" w:color="auto" w:fill="FFFFFF"/>
        </w:rPr>
      </w:pPr>
      <w:bookmarkStart w:id="0" w:name="_GoBack"/>
      <w:bookmarkEnd w:id="0"/>
      <w:r w:rsidRPr="00437F41">
        <w:rPr>
          <w:rFonts w:asciiTheme="minorHAnsi" w:hAnsiTheme="minorHAnsi" w:cs="Segoe UI"/>
          <w:spacing w:val="2"/>
          <w:shd w:val="clear" w:color="auto" w:fill="FFFFFF"/>
        </w:rPr>
        <w:t>3 - a citação do Réu por Oficial de Justiça, nos termos do artigo 246, inciso II, do Código de Processo Civil, para oferecer a defesa que tiver sob pena de confissão e efeitos da revelia (</w:t>
      </w:r>
      <w:hyperlink r:id="rId6" w:tooltip="LEI Nº 13.105, DE 16 DE MARÇO DE 2015." w:history="1">
        <w:r w:rsidRPr="00437F41">
          <w:rPr>
            <w:rStyle w:val="Hyperlink"/>
            <w:rFonts w:asciiTheme="minorHAnsi" w:hAnsiTheme="minorHAnsi" w:cs="Segoe UI"/>
            <w:color w:val="auto"/>
            <w:spacing w:val="2"/>
            <w:u w:val="none"/>
          </w:rPr>
          <w:t>CPC</w:t>
        </w:r>
      </w:hyperlink>
      <w:r w:rsidRPr="00437F41">
        <w:rPr>
          <w:rFonts w:asciiTheme="minorHAnsi" w:hAnsiTheme="minorHAnsi" w:cs="Segoe UI"/>
          <w:spacing w:val="2"/>
          <w:shd w:val="clear" w:color="auto" w:fill="FFFFFF"/>
        </w:rPr>
        <w:t>, art. </w:t>
      </w:r>
      <w:hyperlink r:id="rId7" w:tooltip="Artigo 344 da Lei nº 13.105 de 16 de Março de 2015" w:history="1">
        <w:r w:rsidRPr="00437F41">
          <w:rPr>
            <w:rStyle w:val="Hyperlink"/>
            <w:rFonts w:asciiTheme="minorHAnsi" w:hAnsiTheme="minorHAnsi" w:cs="Segoe UI"/>
            <w:color w:val="auto"/>
            <w:spacing w:val="2"/>
            <w:u w:val="none"/>
          </w:rPr>
          <w:t>344</w:t>
        </w:r>
      </w:hyperlink>
      <w:r w:rsidRPr="00437F41">
        <w:rPr>
          <w:rFonts w:asciiTheme="minorHAnsi" w:hAnsiTheme="minorHAnsi" w:cs="Segoe UI"/>
          <w:spacing w:val="2"/>
          <w:shd w:val="clear" w:color="auto" w:fill="FFFFFF"/>
        </w:rPr>
        <w:t xml:space="preserve">). </w:t>
      </w:r>
    </w:p>
    <w:p w:rsidR="00437F41" w:rsidRPr="00437F41" w:rsidRDefault="00437F41" w:rsidP="00437F4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Segoe UI"/>
          <w:spacing w:val="2"/>
          <w:shd w:val="clear" w:color="auto" w:fill="FFFFFF"/>
        </w:rPr>
      </w:pPr>
    </w:p>
    <w:p w:rsidR="00437F41" w:rsidRPr="00437F41" w:rsidRDefault="00437F41" w:rsidP="00437F4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Segoe UI"/>
          <w:spacing w:val="2"/>
          <w:shd w:val="clear" w:color="auto" w:fill="FFFFFF"/>
        </w:rPr>
      </w:pPr>
      <w:r w:rsidRPr="00437F41">
        <w:rPr>
          <w:rFonts w:asciiTheme="minorHAnsi" w:hAnsiTheme="minorHAnsi" w:cs="Segoe UI"/>
          <w:spacing w:val="2"/>
          <w:shd w:val="clear" w:color="auto" w:fill="FFFFFF"/>
        </w:rPr>
        <w:t>Requer-se provar o alegado por todos os meios de prova em direito admitidos, incluindo perícia, produção de prova documental, testemunhal, inspeção judicial, depoimento pessoal sob pena de confissão caso o réu (ou seu representante) não compareça, ou, comparecendo, se negue a depor (art. 385, § 1º, do Código de Processo Civil), inclusive em eventual audiência de justificação.</w:t>
      </w:r>
    </w:p>
    <w:p w:rsidR="00437F41" w:rsidRPr="00437F41" w:rsidRDefault="00437F41" w:rsidP="00437F4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Segoe UI"/>
          <w:spacing w:val="2"/>
          <w:shd w:val="clear" w:color="auto" w:fill="FFFFFF"/>
        </w:rPr>
      </w:pPr>
    </w:p>
    <w:p w:rsidR="00437F41" w:rsidRPr="00437F41" w:rsidRDefault="00437F41" w:rsidP="00437F4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Segoe UI"/>
          <w:spacing w:val="2"/>
          <w:shd w:val="clear" w:color="auto" w:fill="FFFFFF"/>
        </w:rPr>
      </w:pPr>
      <w:r w:rsidRPr="00437F41">
        <w:rPr>
          <w:rFonts w:asciiTheme="minorHAnsi" w:hAnsiTheme="minorHAnsi" w:cs="Segoe UI"/>
          <w:spacing w:val="2"/>
          <w:shd w:val="clear" w:color="auto" w:fill="FFFFFF"/>
        </w:rPr>
        <w:t>Dá-se à causa o valor de R$ XXXXXX (valor estimativo).</w:t>
      </w:r>
    </w:p>
    <w:p w:rsidR="00437F41" w:rsidRPr="00437F41" w:rsidRDefault="00437F41" w:rsidP="00437F4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Segoe UI"/>
          <w:spacing w:val="2"/>
          <w:shd w:val="clear" w:color="auto" w:fill="FFFFFF"/>
        </w:rPr>
      </w:pPr>
    </w:p>
    <w:p w:rsidR="00437F41" w:rsidRPr="00437F41" w:rsidRDefault="00437F41" w:rsidP="00437F41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="Segoe UI"/>
          <w:spacing w:val="2"/>
          <w:shd w:val="clear" w:color="auto" w:fill="FFFFFF"/>
        </w:rPr>
      </w:pPr>
      <w:r w:rsidRPr="00437F41">
        <w:rPr>
          <w:rFonts w:asciiTheme="minorHAnsi" w:hAnsiTheme="minorHAnsi" w:cs="Segoe UI"/>
          <w:spacing w:val="2"/>
          <w:shd w:val="clear" w:color="auto" w:fill="FFFFFF"/>
        </w:rPr>
        <w:t>Respeitosamente, pede deferimento.</w:t>
      </w:r>
    </w:p>
    <w:p w:rsidR="00437F41" w:rsidRPr="00437F41" w:rsidRDefault="00437F41" w:rsidP="00437F41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="Segoe UI"/>
          <w:spacing w:val="2"/>
          <w:shd w:val="clear" w:color="auto" w:fill="FFFFFF"/>
        </w:rPr>
      </w:pPr>
      <w:r w:rsidRPr="00437F41">
        <w:rPr>
          <w:rFonts w:asciiTheme="minorHAnsi" w:hAnsiTheme="minorHAnsi" w:cs="Segoe UI"/>
          <w:spacing w:val="2"/>
          <w:shd w:val="clear" w:color="auto" w:fill="FFFFFF"/>
        </w:rPr>
        <w:t>Cidade..., de ... de ...</w:t>
      </w:r>
    </w:p>
    <w:p w:rsidR="00437F41" w:rsidRPr="00437F41" w:rsidRDefault="00437F41" w:rsidP="00437F41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="Segoe UI"/>
          <w:spacing w:val="2"/>
          <w:shd w:val="clear" w:color="auto" w:fill="FFFFFF"/>
        </w:rPr>
      </w:pPr>
    </w:p>
    <w:p w:rsidR="00437F41" w:rsidRPr="00437F41" w:rsidRDefault="00437F41" w:rsidP="00437F41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="Segoe UI"/>
          <w:spacing w:val="2"/>
          <w:shd w:val="clear" w:color="auto" w:fill="FFFFFF"/>
        </w:rPr>
      </w:pPr>
      <w:r w:rsidRPr="00437F41">
        <w:rPr>
          <w:rFonts w:asciiTheme="minorHAnsi" w:hAnsiTheme="minorHAnsi" w:cs="Segoe UI"/>
          <w:spacing w:val="2"/>
          <w:shd w:val="clear" w:color="auto" w:fill="FFFFFF"/>
        </w:rPr>
        <w:t>Advogado</w:t>
      </w:r>
    </w:p>
    <w:p w:rsidR="00437F41" w:rsidRPr="00437F41" w:rsidRDefault="00437F41" w:rsidP="00437F41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="Segoe UI"/>
          <w:spacing w:val="2"/>
          <w:shd w:val="clear" w:color="auto" w:fill="FFFFFF"/>
        </w:rPr>
      </w:pPr>
      <w:r w:rsidRPr="00437F41">
        <w:rPr>
          <w:rFonts w:asciiTheme="minorHAnsi" w:hAnsiTheme="minorHAnsi" w:cs="Segoe UI"/>
          <w:spacing w:val="2"/>
          <w:shd w:val="clear" w:color="auto" w:fill="FFFFFF"/>
        </w:rPr>
        <w:t>OAB/UF</w:t>
      </w:r>
    </w:p>
    <w:p w:rsidR="007D1FC3" w:rsidRPr="00437F41" w:rsidRDefault="00437F41"/>
    <w:sectPr w:rsidR="007D1FC3" w:rsidRPr="00437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66297"/>
    <w:multiLevelType w:val="hybridMultilevel"/>
    <w:tmpl w:val="28D02A48"/>
    <w:lvl w:ilvl="0" w:tplc="B0CAA77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41"/>
    <w:rsid w:val="002E2B09"/>
    <w:rsid w:val="00437F41"/>
    <w:rsid w:val="00A219BD"/>
    <w:rsid w:val="00F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F472E-5C61-427E-AF36-8F4BFB23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37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jusbrasil.com.br/topicos/28893338/artigo-344-da-lei-n-13105-de-16-de-marco-de-20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jusbrasil.com.br/legislacao/174276278/lei-13105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2E7FB-9821-4B7C-83EE-EEAE36C4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937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1</cp:revision>
  <dcterms:created xsi:type="dcterms:W3CDTF">2020-07-21T21:22:00Z</dcterms:created>
  <dcterms:modified xsi:type="dcterms:W3CDTF">2020-07-21T21:29:00Z</dcterms:modified>
</cp:coreProperties>
</file>