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PLATAFORMA ESCOLHIDA - BLUEHOST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LINK DE CADASTRO - </w:t>
      </w:r>
      <w:hyperlink xmlns:r="http://schemas.openxmlformats.org/officeDocument/2006/relationships" r:id="docRId0">
        <w:r>
          <w:rPr>
            <w:rFonts w:ascii="Helvetica" w:hAnsi="Helvetica" w:cs="Helvetica" w:eastAsia="Helvetica"/>
            <w:color w:val="444444"/>
            <w:spacing w:val="0"/>
            <w:position w:val="0"/>
            <w:sz w:val="22"/>
            <w:u w:val="single"/>
            <w:shd w:fill="FFFFFF" w:val="clear"/>
          </w:rPr>
          <w:t xml:space="preserve">https://www.bluehost.com/track/hicht/</w:t>
        </w:r>
      </w:hyperlink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​​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bluehost.com/track/hicht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