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65315" w14:textId="02142BCB" w:rsidR="000C4F9E" w:rsidRDefault="009A35CB">
      <w:r w:rsidRPr="009A35CB">
        <w:t>​1 - MAXMILHAS: </w:t>
      </w:r>
      <w:hyperlink r:id="rId4" w:tgtFrame="_blank" w:history="1">
        <w:r w:rsidRPr="009A35CB">
          <w:rPr>
            <w:rStyle w:val="Hyperlink"/>
          </w:rPr>
          <w:t>LINK AQUI</w:t>
        </w:r>
      </w:hyperlink>
    </w:p>
    <w:sectPr w:rsidR="000C4F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5CB"/>
    <w:rsid w:val="000C4F9E"/>
    <w:rsid w:val="009A3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2B3FC"/>
  <w15:chartTrackingRefBased/>
  <w15:docId w15:val="{2583E155-9C25-4923-819E-DF37CC1B7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35CB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A35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axmilhas.com.br/vender-milhas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82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Suellen Thays</dc:creator>
  <cp:keywords/>
  <dc:description/>
  <cp:lastModifiedBy>Suellen Thays</cp:lastModifiedBy>
  <cp:revision>1</cp:revision>
  <dcterms:created xsi:type="dcterms:W3CDTF">2022-05-20T21:40:00Z</dcterms:created>
  <dcterms:modified xsi:type="dcterms:W3CDTF">2022-05-20T21:40:00Z</dcterms:modified>
</cp:coreProperties>
</file>