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red"/>
        </w:rPr>
      </w:pPr>
      <w:r w:rsidDel="00000000" w:rsidR="00000000" w:rsidRPr="00000000">
        <w:rPr>
          <w:rtl w:val="0"/>
        </w:rPr>
        <w:t xml:space="preserve">Mediante ao que foi proposto na aula, compartilhe o como ficou o seu projeto elétrico após a locação da iluminação, interruptores, tomadas de uso geral (TUG’s) e tomadas de uso específico (TUE’s):</w:t>
        <w:br w:type="textWrapping"/>
        <w:br w:type="textWrapping"/>
        <w:br w:type="textWrapping"/>
      </w:r>
      <w:r w:rsidDel="00000000" w:rsidR="00000000" w:rsidRPr="00000000">
        <w:rPr>
          <w:highlight w:val="red"/>
          <w:rtl w:val="0"/>
        </w:rPr>
        <w:t xml:space="preserve">precisamos disponibilizar o projeto para o aluno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acordo com a NBR 5410, a instalação de tomadas elétricas deve seguir parâmetros técnicos que garantam a segurança e a funcionalidade. Em relação à altura mínima de instalação de tomadas em áreas secas, como salas e dormitórios, assinale a alternativa correta: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A altura mínima das tomadas deve ser de 0,50 m em relação ao piso acabado.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A altura mínima das tomadas deve ser de 0,30 m em relação ao piso acabado.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A altura mínima das tomadas deve ser de 0,10 m em relação ao piso acabado.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A altura das tomadas é determinada exclusivamente pela estética e pelo projeto de decoração, sem recomendações normativas.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Gabarito: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A altura mínima das tomadas deve ser de 0,30 m em relação ao piso acabado.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 uma tomada de uso geral qual a potência média utilizada em seu dimensionamento?</w:t>
        <w:br w:type="textWrapping"/>
        <w:br w:type="textWrapping"/>
        <w:t xml:space="preserve">a) 80 w</w:t>
        <w:br w:type="textWrapping"/>
        <w:t xml:space="preserve">b) 85 w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c) 100 w</w:t>
      </w:r>
      <w:r w:rsidDel="00000000" w:rsidR="00000000" w:rsidRPr="00000000">
        <w:rPr>
          <w:rtl w:val="0"/>
        </w:rPr>
        <w:br w:type="textWrapping"/>
        <w:t xml:space="preserve">d) 120 w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