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Curso</w:t>
      </w:r>
      <w:r>
        <w:rPr>
          <w:rFonts w:cs="Arial" w:ascii="Arial" w:hAnsi="Arial"/>
          <w:color w:val="000000"/>
          <w:sz w:val="22"/>
          <w:szCs w:val="22"/>
        </w:rPr>
        <w:t>: Master BIM Authorithy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Disciplina</w:t>
      </w:r>
      <w:r>
        <w:rPr>
          <w:rFonts w:cs="Arial" w:ascii="Arial" w:hAnsi="Arial"/>
          <w:color w:val="000000"/>
          <w:sz w:val="22"/>
          <w:szCs w:val="22"/>
        </w:rPr>
        <w:t>: Revit Avançado 02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Responsável</w:t>
      </w:r>
      <w:r>
        <w:rPr>
          <w:rFonts w:cs="Arial" w:ascii="Arial" w:hAnsi="Arial"/>
          <w:color w:val="000000"/>
          <w:sz w:val="22"/>
          <w:szCs w:val="22"/>
        </w:rPr>
        <w:t>: Rolzelin Rocco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Identificação da tarefa</w:t>
      </w:r>
      <w:r>
        <w:rPr>
          <w:rFonts w:cs="Arial" w:ascii="Arial" w:hAnsi="Arial"/>
          <w:color w:val="000000"/>
          <w:sz w:val="22"/>
          <w:szCs w:val="22"/>
        </w:rPr>
        <w:t xml:space="preserve">: Tarefa </w:t>
      </w:r>
      <w:r>
        <w:rPr>
          <w:rFonts w:cs="Arial" w:ascii="Arial" w:hAnsi="Arial"/>
          <w:color w:val="000000"/>
          <w:sz w:val="22"/>
          <w:szCs w:val="22"/>
        </w:rPr>
        <w:t>4</w:t>
      </w:r>
      <w:r>
        <w:rPr>
          <w:rFonts w:cs="Arial" w:ascii="Arial" w:hAnsi="Arial"/>
          <w:color w:val="000000"/>
          <w:sz w:val="22"/>
          <w:szCs w:val="22"/>
        </w:rPr>
        <w:t xml:space="preserve">. Unidade </w:t>
      </w:r>
      <w:r>
        <w:rPr>
          <w:rFonts w:cs="Arial" w:ascii="Arial" w:hAnsi="Arial"/>
          <w:color w:val="000000"/>
          <w:sz w:val="22"/>
          <w:szCs w:val="22"/>
        </w:rPr>
        <w:t>4</w:t>
      </w:r>
      <w:r>
        <w:rPr>
          <w:rFonts w:cs="Arial" w:ascii="Arial" w:hAnsi="Arial"/>
          <w:color w:val="000000"/>
          <w:sz w:val="22"/>
          <w:szCs w:val="22"/>
        </w:rPr>
        <w:t>. Envio de arquivo.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2"/>
          <w:szCs w:val="22"/>
        </w:rPr>
        <w:t>Pontuação</w:t>
      </w:r>
      <w:r>
        <w:rPr>
          <w:rFonts w:cs="Arial" w:ascii="Arial" w:hAnsi="Arial"/>
          <w:color w:val="000000"/>
          <w:sz w:val="22"/>
          <w:szCs w:val="22"/>
        </w:rPr>
        <w:t xml:space="preserve">: </w:t>
      </w:r>
      <w:r>
        <w:rPr>
          <w:rFonts w:cs="Arial" w:ascii="Arial" w:hAnsi="Arial"/>
          <w:color w:val="000000"/>
          <w:sz w:val="22"/>
          <w:szCs w:val="22"/>
        </w:rPr>
        <w:t>6</w:t>
      </w:r>
      <w:r>
        <w:rPr>
          <w:rFonts w:cs="Arial" w:ascii="Arial" w:hAnsi="Arial"/>
          <w:color w:val="000000"/>
          <w:sz w:val="22"/>
          <w:szCs w:val="22"/>
        </w:rPr>
        <w:t xml:space="preserve"> pontos de 100.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color w:val="000000"/>
          <w:sz w:val="22"/>
          <w:szCs w:val="22"/>
        </w:rPr>
        <w:t xml:space="preserve">TAREFA </w:t>
      </w:r>
      <w:r>
        <w:rPr>
          <w:rFonts w:cs="Arial" w:ascii="Arial" w:hAnsi="Arial"/>
          <w:b/>
          <w:color w:val="000000"/>
          <w:sz w:val="22"/>
          <w:szCs w:val="22"/>
        </w:rPr>
        <w:t>4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– </w:t>
      </w:r>
      <w:r>
        <w:rPr>
          <w:rFonts w:cs="Arial" w:ascii="Arial" w:hAnsi="Arial"/>
          <w:b/>
          <w:color w:val="000000"/>
          <w:sz w:val="22"/>
          <w:szCs w:val="22"/>
        </w:rPr>
        <w:t>IFC</w:t>
      </w:r>
    </w:p>
    <w:p>
      <w:pPr>
        <w:pStyle w:val="Normal"/>
        <w:ind w:right="-568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color w:val="000000"/>
          <w:szCs w:val="24"/>
        </w:rPr>
        <w:t>Orientações: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br/>
        <w:t xml:space="preserve">Objetivo: </w:t>
      </w:r>
      <w:r>
        <w:rPr>
          <w:rFonts w:cs="Arial" w:ascii="Arial" w:hAnsi="Arial"/>
          <w:color w:val="000000"/>
          <w:szCs w:val="24"/>
        </w:rPr>
        <w:t>Interagir com as configurações do formato e verificar sua precisão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Instruções: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1 – Abrir o arquivo de exemplo nativo do software Revit através do menu inicial &gt; Open &gt; Sample files.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 xml:space="preserve">2 - Navegar até a pasta: </w:t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C:\Program Files\Autodesk\Revit 20xx\Samples  (xx substitui a versão do seu software)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>3 - Abrir o arquivo: rac_basic_sample_project.rvt. Ir até a planta “Level 1”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 xml:space="preserve">4 – </w:t>
      </w:r>
      <w:r>
        <w:rPr>
          <w:rFonts w:cs="Arial" w:ascii="Arial" w:hAnsi="Arial"/>
          <w:color w:val="000000"/>
          <w:szCs w:val="24"/>
        </w:rPr>
        <w:t>Fazer o procedimento de exportação , tomando o cuidado com o mapeamento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 xml:space="preserve">5 – </w:t>
      </w:r>
      <w:r>
        <w:rPr>
          <w:rFonts w:cs="Arial" w:ascii="Arial" w:hAnsi="Arial"/>
          <w:color w:val="000000"/>
          <w:szCs w:val="24"/>
        </w:rPr>
        <w:t>Fazer o procedimento de Open &gt; IFC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both"/>
        <w:rPr/>
      </w:pPr>
      <w:r>
        <w:rPr>
          <w:rFonts w:cs="Arial" w:ascii="Arial" w:hAnsi="Arial"/>
          <w:color w:val="000000"/>
          <w:szCs w:val="24"/>
        </w:rPr>
        <w:t xml:space="preserve">5 – </w:t>
      </w:r>
      <w:r>
        <w:rPr>
          <w:rFonts w:cs="Arial" w:ascii="Arial" w:hAnsi="Arial"/>
          <w:color w:val="000000"/>
          <w:szCs w:val="24"/>
        </w:rPr>
        <w:t>Verificar se todas as categorias de objetos estão ok ou sofreram perdas.</w:t>
      </w:r>
    </w:p>
    <w:p>
      <w:pPr>
        <w:pStyle w:val="Normal"/>
        <w:spacing w:before="0" w:after="120"/>
        <w:ind w:right="-568" w:hanging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b/>
          <w:color w:val="000000"/>
          <w:sz w:val="22"/>
          <w:szCs w:val="24"/>
        </w:rPr>
        <w:t>6 – enviar o arquivo .RVT para avaliação.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3c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1437c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143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LibreOffice/5.2.7.2$Windows_x86 LibreOffice_project/2b7f1e640c46ceb28adf43ee075a6e8b8439ed10</Application>
  <Pages>1</Pages>
  <Words>130</Words>
  <Characters>684</Characters>
  <CharactersWithSpaces>806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2018-10-20T15:01:00Z</dcterms:created>
  <dc:creator>Sala</dc:creator>
  <dc:description/>
  <dc:language>pt-BR</dc:language>
  <cp:lastModifiedBy/>
  <dcterms:modified xsi:type="dcterms:W3CDTF">2018-10-30T01:34:34Z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