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 aula de hoje a gente vai falar sobre a "Solução Primária Única", que é como uma versão atualizada do Mecanismo Único da Solução. Pra traçar o perfil do nosso cliente, a gente precisa entender quem é essa pessoa, o que ela quer alcançar e o que ganha com isso. E lembrem que o ChatGPT tem suas limitações, então ele pode não dar conta de analisar todas as mensagens que recebe.</w:t>
      </w:r>
    </w:p>
    <w:p w:rsidR="00000000" w:rsidDel="00000000" w:rsidP="00000000" w:rsidRDefault="00000000" w:rsidRPr="00000000" w14:paraId="00000002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Observação: recomendo </w:t>
      </w:r>
      <w:r w:rsidDel="00000000" w:rsidR="00000000" w:rsidRPr="00000000">
        <w:rPr>
          <w:b w:val="1"/>
          <w:color w:val="ffffff"/>
          <w:sz w:val="23"/>
          <w:szCs w:val="23"/>
          <w:u w:val="single"/>
          <w:shd w:fill="151515" w:val="clear"/>
          <w:rtl w:val="0"/>
        </w:rPr>
        <w:t xml:space="preserve">antes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assistir a aula de </w:t>
      </w: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Mecanismo Único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no módulo de Marketing Raiz®. Essa aula fará mais sentido e você tirará mais valor se você antes entender os fundamentos por trás.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Pegamos de novo o perfil do Samir pra explicar melhor sobre a Solução Primária Única e por que esse nome. A gente também ensinou como criar uma expressão nova e dar um novo sentido a ela, usando a técnica de criar nomes e mecanismos. Lembram do "Férias Sem Fim"? Então, a gente usou algo parecido.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É importante não exagerar no marketing na hora de criar nomes, tem que ser algo que combine com a Solução Primária Única. Recomendo que leiam o prompt todo com atenção e façam perguntas sobre os concorrentes, o produto ou serviço e o método. E não se esqueçam dos princípios do Marketing Raiz®, dos níveis de consciência e do mecanismo único.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 objetivo aqui é criar 20 nomes para uma solução primária única e depois mais 20 versões resumidas desses nomes.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gente deu a dica de que o perfil do cliente ideal ajuda a começar do zero e assim você não precisa gastar mais dinheiro, já que o ChatGPT não analisa todas as mensagens.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ljna1sczo93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Agente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agora, melhor do que um prompt, um agente pronto e treinado para te ajudar a criar e encontrar uma boa Causa Surpreendente Principal: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1155cc"/>
          <w:sz w:val="23"/>
          <w:szCs w:val="23"/>
          <w:shd w:fill="151515" w:val="clear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→ Acesse o Agente de SUPs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mbros.brunopicinini.com/aulas/marketing-raiz?classId=1994" TargetMode="External"/><Relationship Id="rId7" Type="http://schemas.openxmlformats.org/officeDocument/2006/relationships/hyperlink" Target="https://chat.openai.com/g/g-pZQS30h2C-solucao-primaria-u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