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ED63BB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ILMO. SENHOR DIRETOR DO TABELIONATO DO _____ OFÍCIO DE NOTAS DE 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INVENTÁRIO </w:t>
      </w:r>
      <w:r w:rsidR="00ED63BB">
        <w:rPr>
          <w:rFonts w:ascii="Arial" w:hAnsi="Arial" w:cs="Arial"/>
          <w:b/>
          <w:sz w:val="24"/>
        </w:rPr>
        <w:t>EXTRA</w:t>
      </w:r>
      <w:r>
        <w:rPr>
          <w:rFonts w:ascii="Arial" w:hAnsi="Arial" w:cs="Arial"/>
          <w:b/>
          <w:sz w:val="24"/>
        </w:rPr>
        <w:t>JUDICIAL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QUALIFICAÇÃO </w:t>
      </w:r>
      <w:r w:rsidR="00D0656B">
        <w:rPr>
          <w:rFonts w:ascii="Arial" w:hAnsi="Arial" w:cs="Arial"/>
          <w:b/>
          <w:sz w:val="24"/>
        </w:rPr>
        <w:t>(</w:t>
      </w:r>
      <w:r w:rsidR="00D0656B">
        <w:rPr>
          <w:rFonts w:ascii="Arial" w:hAnsi="Arial" w:cs="Arial"/>
          <w:sz w:val="24"/>
        </w:rPr>
        <w:t xml:space="preserve">quem tem legitimidade para requerer o inventário art. 615, NCPC), por meio de seu advogado e procurador que esta subscreve </w:t>
      </w:r>
      <w:r w:rsidR="00D0656B">
        <w:rPr>
          <w:rFonts w:ascii="Arial" w:hAnsi="Arial" w:cs="Arial"/>
          <w:i/>
          <w:sz w:val="24"/>
        </w:rPr>
        <w:t xml:space="preserve">in </w:t>
      </w:r>
      <w:proofErr w:type="spellStart"/>
      <w:r w:rsidR="00D0656B">
        <w:rPr>
          <w:rFonts w:ascii="Arial" w:hAnsi="Arial" w:cs="Arial"/>
          <w:i/>
          <w:sz w:val="24"/>
        </w:rPr>
        <w:t>fini</w:t>
      </w:r>
      <w:proofErr w:type="spellEnd"/>
      <w:r w:rsidR="00D0656B">
        <w:rPr>
          <w:rFonts w:ascii="Arial" w:hAnsi="Arial" w:cs="Arial"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 xml:space="preserve">vem à presença de V. </w:t>
      </w:r>
      <w:r w:rsidR="00CA2FFE">
        <w:rPr>
          <w:rFonts w:ascii="Arial" w:hAnsi="Arial" w:cs="Arial"/>
          <w:sz w:val="24"/>
        </w:rPr>
        <w:t>Senhoria</w:t>
      </w:r>
      <w:r w:rsidR="002066BF">
        <w:rPr>
          <w:rFonts w:ascii="Arial" w:hAnsi="Arial" w:cs="Arial"/>
          <w:sz w:val="24"/>
        </w:rPr>
        <w:t xml:space="preserve"> com fulcro no art. 610, §1º ,</w:t>
      </w:r>
      <w:bookmarkStart w:id="0" w:name="_GoBack"/>
      <w:bookmarkEnd w:id="0"/>
      <w:r w:rsidR="00D0656B">
        <w:rPr>
          <w:rFonts w:ascii="Arial" w:hAnsi="Arial" w:cs="Arial"/>
          <w:sz w:val="24"/>
        </w:rPr>
        <w:t xml:space="preserve"> e seguintes do NCPC requerer </w:t>
      </w:r>
      <w:r w:rsidR="00D0656B">
        <w:rPr>
          <w:rFonts w:ascii="Arial" w:hAnsi="Arial" w:cs="Arial"/>
          <w:b/>
          <w:sz w:val="24"/>
        </w:rPr>
        <w:t xml:space="preserve">ABERTURA DE INVENTÁRIO </w:t>
      </w:r>
      <w:r w:rsidR="00ED63BB">
        <w:rPr>
          <w:rFonts w:ascii="Arial" w:hAnsi="Arial" w:cs="Arial"/>
          <w:b/>
          <w:sz w:val="24"/>
        </w:rPr>
        <w:t>EXTRA</w:t>
      </w:r>
      <w:r w:rsidR="00D0656B">
        <w:rPr>
          <w:rFonts w:ascii="Arial" w:hAnsi="Arial" w:cs="Arial"/>
          <w:b/>
          <w:sz w:val="24"/>
        </w:rPr>
        <w:t xml:space="preserve">JUDICIAL </w:t>
      </w:r>
      <w:r w:rsidR="00D0656B">
        <w:rPr>
          <w:rFonts w:ascii="Arial" w:hAnsi="Arial" w:cs="Arial"/>
          <w:sz w:val="24"/>
        </w:rPr>
        <w:t xml:space="preserve">dos bens deixados pelo falecimento de </w:t>
      </w:r>
      <w:r w:rsidR="00D0656B">
        <w:rPr>
          <w:rFonts w:ascii="Arial" w:hAnsi="Arial" w:cs="Arial"/>
          <w:b/>
          <w:sz w:val="24"/>
        </w:rPr>
        <w:t xml:space="preserve">QUALIFICAÇÃO DO </w:t>
      </w:r>
      <w:r w:rsidR="00D0656B">
        <w:rPr>
          <w:rFonts w:ascii="Arial" w:hAnsi="Arial" w:cs="Arial"/>
          <w:b/>
          <w:i/>
          <w:sz w:val="24"/>
        </w:rPr>
        <w:t xml:space="preserve">DE CUJUS, </w:t>
      </w:r>
      <w:r w:rsidR="00D0656B">
        <w:rPr>
          <w:rFonts w:ascii="Arial" w:hAnsi="Arial" w:cs="Arial"/>
          <w:sz w:val="24"/>
        </w:rPr>
        <w:t>o que faz pelas razões que seguem abaixo.</w:t>
      </w:r>
    </w:p>
    <w:p w:rsidR="00ED63BB" w:rsidRDefault="00ED63BB" w:rsidP="000018E9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 ADVOGADO</w:t>
      </w:r>
    </w:p>
    <w:p w:rsidR="00ED63BB" w:rsidRPr="00ED63BB" w:rsidRDefault="00ED63BB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 termos do §2º do art. 610 do NCPC, as partes serão assistidas por advogado inscrito na OAB sob n. , nome, endereço e contato.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 AUTOR DA HERANÇA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Consoante se infere da Certidão de Óbito em anexo, em (data do falecimento) faleceu nesta comarca o </w:t>
      </w:r>
      <w:r>
        <w:rPr>
          <w:rFonts w:ascii="Arial" w:hAnsi="Arial" w:cs="Arial"/>
          <w:i/>
          <w:sz w:val="24"/>
        </w:rPr>
        <w:t xml:space="preserve">de cujus </w:t>
      </w:r>
      <w:r>
        <w:rPr>
          <w:rFonts w:ascii="Arial" w:hAnsi="Arial" w:cs="Arial"/>
          <w:sz w:val="24"/>
        </w:rPr>
        <w:t>(nome completo), deixando os herdeiros (nome dos herdeiros) e viúva ora requerente (nome completo), como faz prova do matrimônio por meio da certidão em anexo, bem como deixou bens a partilhar.</w:t>
      </w:r>
    </w:p>
    <w:p w:rsidR="00D0656B" w:rsidRDefault="00D0656B" w:rsidP="000018E9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DA VIUVA MEEIRA</w:t>
      </w:r>
    </w:p>
    <w:p w:rsidR="008D7C7F" w:rsidRDefault="00D0656B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falecido era casado com (qualificação da viúva), em regime de (regime de casamento), conforme certidão de casamento em anexo. A cônjuge meeira encontra-se na administração dos bens </w:t>
      </w:r>
      <w:r w:rsidR="008D7C7F">
        <w:rPr>
          <w:rFonts w:ascii="Arial" w:hAnsi="Arial" w:cs="Arial"/>
          <w:sz w:val="24"/>
        </w:rPr>
        <w:t>razão pela qual vem à este juízo requerer a abertura do inventário dos bens do casal.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HERDEIROS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falecido deixou (número de filhos), sendo: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Filho 1 (qualificação completa), casado com (qualificação do cônjuge).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Filho 2 (qualificação completa).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Filho 3 (qualificação completa).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 INVENTARIANTE</w:t>
      </w:r>
    </w:p>
    <w:p w:rsidR="008D7C7F" w:rsidRP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herdeiros acordam e indicam como Inventariante a ser nomeado a viúva Meeira a qual prestará o compromisso de que trata o parágrafo único do art. 617 do NCPC.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 DESCRIÇÃO DOS BENS</w:t>
      </w:r>
    </w:p>
    <w:p w:rsidR="008D7C7F" w:rsidRDefault="00ED63BB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falecido deixou os seguintes bens:</w:t>
      </w:r>
    </w:p>
    <w:p w:rsidR="00ED63BB" w:rsidRDefault="00ED63BB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(DESCRIÇÃO DOS BENS)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PEDIDOS</w:t>
      </w:r>
    </w:p>
    <w:p w:rsidR="008D7C7F" w:rsidRDefault="008D7C7F" w:rsidP="008D7C7F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 todo o exposto acima requer:</w:t>
      </w:r>
    </w:p>
    <w:p w:rsidR="006809E2" w:rsidRDefault="00ED63BB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8D7C7F">
        <w:rPr>
          <w:rFonts w:ascii="Arial" w:hAnsi="Arial" w:cs="Arial"/>
          <w:sz w:val="24"/>
        </w:rPr>
        <w:t xml:space="preserve"> – A abertura do respectivo inventário, nomeando-se inventariante a Viúva Meeira. Assim lhe seja deferida a faculdade de praticar todos</w:t>
      </w:r>
      <w:r w:rsidR="006809E2">
        <w:rPr>
          <w:rFonts w:ascii="Arial" w:hAnsi="Arial" w:cs="Arial"/>
          <w:sz w:val="24"/>
        </w:rPr>
        <w:t xml:space="preserve"> os atos que se fizerem necessários ao bom andamento do presente inventário, tais como: assinar o compromisso de inventariante pessoalmente ou por seu procurador, bem como prestar as primeiras declarações.</w:t>
      </w:r>
    </w:p>
    <w:p w:rsidR="006809E2" w:rsidRDefault="00ED63BB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</w:t>
      </w:r>
      <w:r w:rsidR="006809E2"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sz w:val="24"/>
        </w:rPr>
        <w:t>Seja recebido a presente petição de Inventário e partilha, acordado pelas partes e seja lavrada a escritura pública para que surta seus efeitos jurídicos.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Atribui-se a causa o valor de R$ (total do monte mor).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Termos em que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</w:t>
      </w:r>
    </w:p>
    <w:p w:rsidR="006809E2" w:rsidRPr="00D0656B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Advogado e OAB</w:t>
      </w:r>
    </w:p>
    <w:sectPr w:rsidR="006809E2" w:rsidRPr="00D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2066BF"/>
    <w:rsid w:val="00552568"/>
    <w:rsid w:val="005B2FC2"/>
    <w:rsid w:val="006241B1"/>
    <w:rsid w:val="006809E2"/>
    <w:rsid w:val="00823802"/>
    <w:rsid w:val="00857892"/>
    <w:rsid w:val="008D7C7F"/>
    <w:rsid w:val="00B9472E"/>
    <w:rsid w:val="00CA2FFE"/>
    <w:rsid w:val="00D0656B"/>
    <w:rsid w:val="00D377C8"/>
    <w:rsid w:val="00D946FE"/>
    <w:rsid w:val="00ED63BB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8BD3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Home-Office</cp:lastModifiedBy>
  <cp:revision>5</cp:revision>
  <dcterms:created xsi:type="dcterms:W3CDTF">2017-02-14T22:20:00Z</dcterms:created>
  <dcterms:modified xsi:type="dcterms:W3CDTF">2017-02-14T23:56:00Z</dcterms:modified>
</cp:coreProperties>
</file>