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MODELO DE PETIÇÃO DE LIBERAÇÃO DE HONORÁRIOS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M.M  JUÍZA DE DIREITO Dra. MÖNICA DI STASI ENCINAS,  3º VARA CÍVEL DO FÓRUM JOÃO MENDES, COMARCA DE SÃO PAULO-SP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Processo: xxxxxxx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Classe - Assunto: Contratos Bancários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Exeqüente: Banco Bradesco S/A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Executado: xxxxxxxxxx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Cônjuge   :  xxxxxxxx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Perita: Rosiani Axxx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ROSIANI APARECIDA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 Perita deste Juízo, devidamente qualificada nos autos processuais, vem, respeitosamente, apresentar a Vossa Excelência, para liberação 100% de seus honorários.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Isto posto, requer a expedição de mandado de pagamento em favor do ora Requerente.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É o que requer,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Pede deferimento.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1212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0"/>
          <w:szCs w:val="20"/>
          <w:rtl w:val="0"/>
        </w:rPr>
        <w:t xml:space="preserve">São Paulo, 25 de setembro  de 2018</w:t>
      </w:r>
    </w:p>
    <w:p w:rsidR="00000000" w:rsidDel="00000000" w:rsidP="00000000" w:rsidRDefault="00000000" w:rsidRPr="00000000" w14:paraId="00000011">
      <w:pPr>
        <w:shd w:fill="ffffff" w:val="clear"/>
        <w:spacing w:after="200" w:line="276" w:lineRule="auto"/>
        <w:rPr>
          <w:rFonts w:ascii="Montserrat" w:cs="Montserrat" w:eastAsia="Montserrat" w:hAnsi="Montserrat"/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1212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0"/>
          <w:szCs w:val="20"/>
          <w:rtl w:val="0"/>
        </w:rPr>
        <w:t xml:space="preserve">--------------------------------------------------------------</w:t>
      </w:r>
    </w:p>
    <w:p w:rsidR="00000000" w:rsidDel="00000000" w:rsidP="00000000" w:rsidRDefault="00000000" w:rsidRPr="00000000" w14:paraId="00000013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b w:val="1"/>
          <w:color w:val="21212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ROSIANI APARECIDA FARIA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0"/>
          <w:szCs w:val="20"/>
          <w:rtl w:val="0"/>
        </w:rPr>
        <w:t xml:space="preserve">Perita Avaliadora de imóveis e Arquiteta</w:t>
      </w:r>
    </w:p>
    <w:p w:rsidR="00000000" w:rsidDel="00000000" w:rsidP="00000000" w:rsidRDefault="00000000" w:rsidRPr="00000000" w14:paraId="00000015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0"/>
          <w:szCs w:val="20"/>
          <w:rtl w:val="0"/>
        </w:rPr>
        <w:t xml:space="preserve">CAU:        Nº   xxxxxxx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283.46456692913375" w:right="542.5984251968515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133.8582677165355" w:right="16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