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tabs>
          <w:tab w:val="left" w:pos="0" w:leader="none"/>
        </w:tabs>
        <w:spacing w:lineRule="auto" w:line="360" w:before="0" w:after="12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eastAsia="Times New Roman" w:cs="Times New Roman"/>
          <w:b/>
          <w:b/>
          <w:bCs/>
          <w:color w:val="000000"/>
          <w:sz w:val="36"/>
          <w:szCs w:val="36"/>
        </w:rPr>
      </w:pPr>
      <w:r>
        <w:rPr>
          <w:rFonts w:eastAsia="Times New Roman" w:cs="Times New Roman" w:ascii="Times New Roman" w:hAnsi="Times New Roman"/>
          <w:b/>
          <w:bCs/>
          <w:color w:val="000000"/>
          <w:sz w:val="36"/>
          <w:szCs w:val="36"/>
        </w:rPr>
      </w:r>
    </w:p>
    <w:p>
      <w:pPr>
        <w:pStyle w:val="Normal"/>
        <w:tabs>
          <w:tab w:val="left" w:pos="0" w:leader="none"/>
        </w:tabs>
        <w:spacing w:lineRule="auto" w:line="360" w:before="0" w:after="120"/>
        <w:jc w:val="center"/>
        <w:rPr>
          <w:rFonts w:ascii="Times New Roman" w:hAnsi="Times New Roman"/>
        </w:rPr>
      </w:pPr>
      <w:r>
        <w:rPr>
          <w:rFonts w:eastAsia="Times New Roman" w:cs="Times New Roman" w:ascii="Times New Roman" w:hAnsi="Times New Roman"/>
          <w:b/>
          <w:bCs/>
          <w:color w:val="000000"/>
          <w:sz w:val="48"/>
          <w:szCs w:val="48"/>
        </w:rPr>
        <w:t>PLANO DE CARREIRA</w:t>
      </w:r>
    </w:p>
    <w:p>
      <w:pPr>
        <w:pStyle w:val="Normal"/>
        <w:tabs>
          <w:tab w:val="left" w:pos="0" w:leader="none"/>
        </w:tabs>
        <w:spacing w:lineRule="auto" w:line="360" w:before="0" w:after="120"/>
        <w:jc w:val="center"/>
        <w:rPr>
          <w:rFonts w:ascii="Times New Roman" w:hAnsi="Times New Roman"/>
        </w:rPr>
      </w:pPr>
      <w:r>
        <w:rPr>
          <w:rFonts w:eastAsia="Times New Roman" w:cs="Times New Roman" w:ascii="Times New Roman" w:hAnsi="Times New Roman"/>
          <w:b/>
          <w:bCs/>
          <w:color w:val="000000"/>
          <w:sz w:val="26"/>
          <w:szCs w:val="26"/>
        </w:rPr>
        <w:t xml:space="preserve">EURO, ARAÚJO, SOARES, LIMA &amp; GUIMARÃES, FIRMA DE ADVOGADOS </w:t>
      </w:r>
    </w:p>
    <w:p>
      <w:pPr>
        <w:pStyle w:val="Normal"/>
        <w:tabs>
          <w:tab w:val="left" w:pos="0" w:leader="none"/>
        </w:tabs>
        <w:spacing w:lineRule="auto" w:line="360" w:before="0" w:after="120"/>
        <w:jc w:val="center"/>
        <w:rPr>
          <w:rFonts w:ascii="Times New Roman" w:hAnsi="Times New Roman"/>
        </w:rPr>
      </w:pPr>
      <w:r>
        <w:rPr>
          <w:rFonts w:eastAsia="Times New Roman" w:cs="Times New Roman" w:ascii="Times New Roman" w:hAnsi="Times New Roman"/>
          <w:color w:val="000000"/>
          <w:sz w:val="26"/>
          <w:szCs w:val="26"/>
        </w:rPr>
        <w:t xml:space="preserve">VERSÃO ABRIL 2019 </w:t>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tabs>
          <w:tab w:val="left" w:pos="0" w:leader="none"/>
        </w:tabs>
        <w:spacing w:lineRule="auto" w:line="360" w:before="0" w:after="120"/>
        <w:jc w:val="center"/>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p>
      <w:pPr>
        <w:pStyle w:val="Normal"/>
        <w:jc w:val="both"/>
        <w:rPr>
          <w:rFonts w:ascii="Times New Roman" w:hAnsi="Times New Roman"/>
          <w:b/>
          <w:b/>
          <w:bCs/>
          <w:sz w:val="20"/>
          <w:szCs w:val="20"/>
        </w:rPr>
      </w:pPr>
      <w:r>
        <w:rPr>
          <w:rFonts w:ascii="Times New Roman" w:hAnsi="Times New Roman"/>
          <w:b/>
          <w:bCs/>
          <w:sz w:val="20"/>
          <w:szCs w:val="20"/>
        </w:rPr>
      </w:r>
    </w:p>
    <w:p>
      <w:pPr>
        <w:pStyle w:val="Normal"/>
        <w:numPr>
          <w:ilvl w:val="0"/>
          <w:numId w:val="2"/>
        </w:numPr>
        <w:jc w:val="both"/>
        <w:rPr/>
      </w:pPr>
      <w:r>
        <w:rPr>
          <w:rFonts w:ascii="Times New Roman" w:hAnsi="Times New Roman"/>
          <w:b/>
          <w:bCs/>
          <w:sz w:val="20"/>
          <w:szCs w:val="20"/>
        </w:rPr>
        <w:t>O PLANO</w:t>
      </w:r>
    </w:p>
    <w:p>
      <w:pPr>
        <w:pStyle w:val="ListParagraph"/>
        <w:numPr>
          <w:ilvl w:val="1"/>
          <w:numId w:val="7"/>
        </w:numPr>
        <w:jc w:val="both"/>
        <w:rPr/>
      </w:pPr>
      <w:r>
        <w:rPr>
          <w:rFonts w:ascii="Times New Roman" w:hAnsi="Times New Roman"/>
          <w:b/>
          <w:bCs/>
          <w:sz w:val="20"/>
        </w:rPr>
        <w:t xml:space="preserve"> </w:t>
      </w:r>
      <w:r>
        <w:rPr>
          <w:rFonts w:ascii="Times New Roman" w:hAnsi="Times New Roman"/>
          <w:b/>
          <w:bCs/>
          <w:sz w:val="20"/>
        </w:rPr>
        <w:t>Objetivos do Plano de Cargos, Carreiras e Salários</w:t>
      </w:r>
    </w:p>
    <w:p>
      <w:pPr>
        <w:pStyle w:val="Normal"/>
        <w:jc w:val="both"/>
        <w:rPr>
          <w:rFonts w:ascii="Times New Roman" w:hAnsi="Times New Roman"/>
          <w:sz w:val="20"/>
          <w:szCs w:val="20"/>
        </w:rPr>
      </w:pPr>
      <w:r>
        <w:rPr>
          <w:rFonts w:ascii="Times New Roman" w:hAnsi="Times New Roman"/>
          <w:sz w:val="20"/>
          <w:szCs w:val="20"/>
        </w:rPr>
        <w:tab/>
        <w:t>Os principais objetivos do Plano de Cargos, Carreiras e Salários são:</w:t>
      </w:r>
    </w:p>
    <w:p>
      <w:pPr>
        <w:pStyle w:val="Normal"/>
        <w:numPr>
          <w:ilvl w:val="0"/>
          <w:numId w:val="1"/>
        </w:numPr>
        <w:jc w:val="both"/>
        <w:rPr/>
      </w:pPr>
      <w:r>
        <w:rPr>
          <w:rFonts w:ascii="Times New Roman" w:hAnsi="Times New Roman"/>
          <w:sz w:val="20"/>
          <w:szCs w:val="20"/>
        </w:rPr>
        <w:t>Criar regras de movimentação e evolução da contrapartida pecuniária e possibilidade de carreira para os empregados, associados e sócios;</w:t>
      </w:r>
    </w:p>
    <w:p>
      <w:pPr>
        <w:pStyle w:val="Normal"/>
        <w:numPr>
          <w:ilvl w:val="0"/>
          <w:numId w:val="1"/>
        </w:numPr>
        <w:jc w:val="both"/>
        <w:rPr>
          <w:rFonts w:ascii="Times New Roman" w:hAnsi="Times New Roman"/>
          <w:sz w:val="20"/>
          <w:szCs w:val="20"/>
        </w:rPr>
      </w:pPr>
      <w:r>
        <w:rPr>
          <w:rFonts w:ascii="Times New Roman" w:hAnsi="Times New Roman"/>
          <w:sz w:val="20"/>
          <w:szCs w:val="20"/>
        </w:rPr>
        <w:t>Oferecer oportunidades de desenvolvimento por meio de uma carreira estruturada;</w:t>
      </w:r>
    </w:p>
    <w:p>
      <w:pPr>
        <w:pStyle w:val="Normal"/>
        <w:numPr>
          <w:ilvl w:val="0"/>
          <w:numId w:val="1"/>
        </w:numPr>
        <w:jc w:val="both"/>
        <w:rPr/>
      </w:pPr>
      <w:r>
        <w:rPr>
          <w:rFonts w:ascii="Times New Roman" w:hAnsi="Times New Roman"/>
          <w:sz w:val="20"/>
          <w:szCs w:val="20"/>
        </w:rPr>
        <w:t>Criar mecanismos para atrair, manter, desenvolver e engajar profissionais com as competências críticas da Firma.</w:t>
      </w:r>
    </w:p>
    <w:p>
      <w:pPr>
        <w:pStyle w:val="Normal"/>
        <w:jc w:val="both"/>
        <w:rPr>
          <w:rFonts w:ascii="Times New Roman" w:hAnsi="Times New Roman"/>
          <w:sz w:val="20"/>
          <w:szCs w:val="20"/>
        </w:rPr>
      </w:pPr>
      <w:r>
        <w:rPr>
          <w:rFonts w:ascii="Times New Roman" w:hAnsi="Times New Roman"/>
          <w:b/>
          <w:bCs/>
          <w:sz w:val="20"/>
          <w:szCs w:val="20"/>
        </w:rPr>
        <w:tab/>
      </w:r>
    </w:p>
    <w:p>
      <w:pPr>
        <w:pStyle w:val="ListParagraph"/>
        <w:numPr>
          <w:ilvl w:val="1"/>
          <w:numId w:val="7"/>
        </w:numPr>
        <w:jc w:val="both"/>
        <w:rPr>
          <w:rFonts w:ascii="Times New Roman" w:hAnsi="Times New Roman"/>
          <w:sz w:val="20"/>
        </w:rPr>
      </w:pPr>
      <w:r>
        <w:rPr>
          <w:rFonts w:ascii="Times New Roman" w:hAnsi="Times New Roman"/>
          <w:b/>
          <w:bCs/>
          <w:sz w:val="20"/>
        </w:rPr>
        <w:t xml:space="preserve"> </w:t>
      </w:r>
      <w:r>
        <w:rPr>
          <w:rFonts w:ascii="Times New Roman" w:hAnsi="Times New Roman"/>
          <w:b/>
          <w:bCs/>
          <w:sz w:val="20"/>
        </w:rPr>
        <w:t>Diretrizes e Recomendações para a Elaboração do Plano Carreira</w:t>
      </w:r>
    </w:p>
    <w:p>
      <w:pPr>
        <w:pStyle w:val="Normal"/>
        <w:jc w:val="both"/>
        <w:rPr>
          <w:rFonts w:ascii="Times New Roman" w:hAnsi="Times New Roman"/>
          <w:sz w:val="20"/>
          <w:szCs w:val="20"/>
        </w:rPr>
      </w:pPr>
      <w:r>
        <w:rPr>
          <w:rFonts w:ascii="Times New Roman" w:hAnsi="Times New Roman"/>
          <w:sz w:val="20"/>
          <w:szCs w:val="20"/>
        </w:rPr>
        <w:tab/>
        <w:t>São diretrizes para elaboração do nosso plano de carreira:</w:t>
      </w:r>
    </w:p>
    <w:p>
      <w:pPr>
        <w:pStyle w:val="Normal"/>
        <w:numPr>
          <w:ilvl w:val="0"/>
          <w:numId w:val="3"/>
        </w:numPr>
        <w:jc w:val="both"/>
        <w:rPr/>
      </w:pPr>
      <w:r>
        <w:rPr>
          <w:rFonts w:ascii="Times New Roman" w:hAnsi="Times New Roman"/>
          <w:sz w:val="20"/>
          <w:szCs w:val="20"/>
        </w:rPr>
        <w:t>Meritocracia.</w:t>
      </w:r>
    </w:p>
    <w:p>
      <w:pPr>
        <w:pStyle w:val="Normal"/>
        <w:numPr>
          <w:ilvl w:val="0"/>
          <w:numId w:val="3"/>
        </w:numPr>
        <w:jc w:val="both"/>
        <w:rPr>
          <w:rFonts w:ascii="Times New Roman" w:hAnsi="Times New Roman"/>
          <w:sz w:val="20"/>
          <w:szCs w:val="20"/>
        </w:rPr>
      </w:pPr>
      <w:r>
        <w:rPr>
          <w:rFonts w:ascii="Times New Roman" w:hAnsi="Times New Roman"/>
          <w:sz w:val="20"/>
          <w:szCs w:val="20"/>
        </w:rPr>
        <w:t xml:space="preserve">Utilização de cargos amplos, visando possibilitar maior flexibilidade na gestão de pessoal; </w:t>
      </w:r>
    </w:p>
    <w:p>
      <w:pPr>
        <w:pStyle w:val="Normal"/>
        <w:numPr>
          <w:ilvl w:val="0"/>
          <w:numId w:val="3"/>
        </w:numPr>
        <w:jc w:val="both"/>
        <w:rPr/>
      </w:pPr>
      <w:r>
        <w:rPr>
          <w:rFonts w:ascii="Times New Roman" w:hAnsi="Times New Roman"/>
          <w:sz w:val="20"/>
          <w:szCs w:val="20"/>
        </w:rPr>
        <w:t xml:space="preserve">Utilização do mapeamento dos processos de trabalho como base para definição dos espaços ocupacionais (atuais funções), competências necessárias e requisitos de formação e experiência para os cargos; </w:t>
      </w:r>
    </w:p>
    <w:p>
      <w:pPr>
        <w:pStyle w:val="Normal"/>
        <w:numPr>
          <w:ilvl w:val="0"/>
          <w:numId w:val="3"/>
        </w:numPr>
        <w:jc w:val="both"/>
        <w:rPr>
          <w:rFonts w:ascii="Times New Roman" w:hAnsi="Times New Roman"/>
          <w:sz w:val="20"/>
          <w:szCs w:val="20"/>
        </w:rPr>
      </w:pPr>
      <w:r>
        <w:rPr>
          <w:rFonts w:ascii="Times New Roman" w:hAnsi="Times New Roman"/>
          <w:sz w:val="20"/>
          <w:szCs w:val="20"/>
        </w:rPr>
        <w:t xml:space="preserve">Incorporação da aquisição de competências no processo de avaliação de desempenho; </w:t>
      </w:r>
    </w:p>
    <w:p>
      <w:pPr>
        <w:pStyle w:val="Normal"/>
        <w:numPr>
          <w:ilvl w:val="0"/>
          <w:numId w:val="3"/>
        </w:numPr>
        <w:jc w:val="both"/>
        <w:rPr>
          <w:rFonts w:ascii="Times New Roman" w:hAnsi="Times New Roman"/>
          <w:sz w:val="20"/>
          <w:szCs w:val="20"/>
        </w:rPr>
      </w:pPr>
      <w:r>
        <w:rPr>
          <w:rFonts w:ascii="Times New Roman" w:hAnsi="Times New Roman"/>
          <w:sz w:val="20"/>
          <w:szCs w:val="20"/>
        </w:rPr>
        <w:t xml:space="preserve">Consideração do desenvolvimento de competências como um dos critérios para progressão na carreira; </w:t>
      </w:r>
    </w:p>
    <w:p>
      <w:pPr>
        <w:pStyle w:val="Normal"/>
        <w:numPr>
          <w:ilvl w:val="0"/>
          <w:numId w:val="3"/>
        </w:numPr>
        <w:jc w:val="both"/>
        <w:rPr>
          <w:rFonts w:ascii="Times New Roman" w:hAnsi="Times New Roman"/>
          <w:sz w:val="20"/>
          <w:szCs w:val="20"/>
        </w:rPr>
      </w:pPr>
      <w:r>
        <w:rPr>
          <w:rFonts w:ascii="Times New Roman" w:hAnsi="Times New Roman"/>
          <w:sz w:val="20"/>
          <w:szCs w:val="20"/>
        </w:rPr>
        <w:t xml:space="preserve">Possibilidade de horizonte de crescimento e gestão da carreira; </w:t>
      </w:r>
    </w:p>
    <w:p>
      <w:pPr>
        <w:pStyle w:val="Normal"/>
        <w:numPr>
          <w:ilvl w:val="0"/>
          <w:numId w:val="3"/>
        </w:numPr>
        <w:jc w:val="both"/>
        <w:rPr>
          <w:rFonts w:ascii="Times New Roman" w:hAnsi="Times New Roman"/>
          <w:sz w:val="20"/>
          <w:szCs w:val="20"/>
        </w:rPr>
      </w:pPr>
      <w:r>
        <w:rPr>
          <w:rFonts w:ascii="Times New Roman" w:hAnsi="Times New Roman"/>
          <w:sz w:val="20"/>
          <w:szCs w:val="20"/>
        </w:rPr>
        <w:t>Superação do paradigma da gestão tradicional, com foco em hierarquia e funções rígidas;</w:t>
      </w:r>
    </w:p>
    <w:p>
      <w:pPr>
        <w:pStyle w:val="Normal"/>
        <w:jc w:val="both"/>
        <w:rPr>
          <w:rFonts w:ascii="Times New Roman" w:hAnsi="Times New Roman"/>
          <w:sz w:val="20"/>
          <w:szCs w:val="20"/>
        </w:rPr>
      </w:pPr>
      <w:r>
        <w:rPr>
          <w:rFonts w:ascii="Times New Roman" w:hAnsi="Times New Roman"/>
          <w:sz w:val="20"/>
          <w:szCs w:val="20"/>
        </w:rPr>
      </w:r>
    </w:p>
    <w:p>
      <w:pPr>
        <w:pStyle w:val="ListParagraph"/>
        <w:numPr>
          <w:ilvl w:val="1"/>
          <w:numId w:val="7"/>
        </w:numPr>
        <w:jc w:val="both"/>
        <w:rPr>
          <w:rFonts w:ascii="Times New Roman" w:hAnsi="Times New Roman"/>
          <w:b/>
          <w:b/>
          <w:bCs/>
          <w:sz w:val="20"/>
        </w:rPr>
      </w:pPr>
      <w:r>
        <w:rPr>
          <w:rFonts w:ascii="Times New Roman" w:hAnsi="Times New Roman"/>
          <w:b/>
          <w:bCs/>
          <w:sz w:val="20"/>
        </w:rPr>
        <w:t xml:space="preserve"> </w:t>
      </w:r>
      <w:r>
        <w:rPr>
          <w:rFonts w:ascii="Times New Roman" w:hAnsi="Times New Roman"/>
          <w:b/>
          <w:bCs/>
          <w:sz w:val="20"/>
        </w:rPr>
        <w:t>Instrumentos de Gestão de Recursos Humanos</w:t>
      </w:r>
    </w:p>
    <w:p>
      <w:pPr>
        <w:pStyle w:val="Normal"/>
        <w:jc w:val="both"/>
        <w:rPr/>
      </w:pPr>
      <w:r>
        <w:rPr>
          <w:rFonts w:ascii="Times New Roman" w:hAnsi="Times New Roman"/>
          <w:sz w:val="20"/>
          <w:szCs w:val="20"/>
        </w:rPr>
        <w:tab/>
        <w:t xml:space="preserve">Os instrumentos de gestão de recursos humanos são necessários à regulamentação dos devidos processos, de forma que estes atuem como ferramentas orientadoras acerca das atribuições das áreas e dos procedimentos existentes na </w:t>
      </w:r>
      <w:r>
        <w:rPr>
          <w:rFonts w:ascii="Times New Roman" w:hAnsi="Times New Roman"/>
          <w:sz w:val="20"/>
          <w:szCs w:val="20"/>
        </w:rPr>
        <w:t>Firma</w:t>
      </w:r>
      <w:r>
        <w:rPr>
          <w:rFonts w:ascii="Times New Roman" w:hAnsi="Times New Roman"/>
          <w:sz w:val="20"/>
          <w:szCs w:val="20"/>
        </w:rPr>
        <w:t>.</w:t>
      </w:r>
    </w:p>
    <w:p>
      <w:pPr>
        <w:pStyle w:val="Normal"/>
        <w:jc w:val="both"/>
        <w:rPr>
          <w:rFonts w:ascii="Times New Roman" w:hAnsi="Times New Roman"/>
          <w:sz w:val="20"/>
          <w:szCs w:val="20"/>
        </w:rPr>
      </w:pPr>
      <w:r>
        <w:rPr>
          <w:rFonts w:ascii="Times New Roman" w:hAnsi="Times New Roman"/>
          <w:sz w:val="20"/>
          <w:szCs w:val="20"/>
        </w:rPr>
        <w:tab/>
        <w:t>Todos os instrumentos de gestão de pessoas estão alinhados e se complementam. Isto significa que, ao processar a atualização de um destes, os demais devem ser revisados para a verificação de possíveis ajustes.</w:t>
      </w:r>
    </w:p>
    <w:p>
      <w:pPr>
        <w:pStyle w:val="Normal"/>
        <w:jc w:val="both"/>
        <w:rPr>
          <w:rFonts w:ascii="Times New Roman" w:hAnsi="Times New Roman"/>
          <w:sz w:val="20"/>
          <w:szCs w:val="20"/>
        </w:rPr>
      </w:pPr>
      <w:r>
        <w:rPr>
          <w:rFonts w:ascii="Times New Roman" w:hAnsi="Times New Roman"/>
          <w:sz w:val="20"/>
          <w:szCs w:val="20"/>
        </w:rPr>
        <w:tab/>
        <w:t>Os instrumentos de gestão de recursos humanos existentes são:</w:t>
      </w:r>
    </w:p>
    <w:p>
      <w:pPr>
        <w:pStyle w:val="Normal"/>
        <w:numPr>
          <w:ilvl w:val="0"/>
          <w:numId w:val="4"/>
        </w:numPr>
        <w:jc w:val="both"/>
        <w:rPr/>
      </w:pPr>
      <w:r>
        <w:rPr>
          <w:rFonts w:ascii="Times New Roman" w:hAnsi="Times New Roman"/>
          <w:sz w:val="20"/>
          <w:szCs w:val="20"/>
        </w:rPr>
        <w:t>A avaliação de desempenho.</w:t>
      </w:r>
    </w:p>
    <w:p>
      <w:pPr>
        <w:pStyle w:val="Normal"/>
        <w:numPr>
          <w:ilvl w:val="0"/>
          <w:numId w:val="4"/>
        </w:numPr>
        <w:jc w:val="both"/>
        <w:rPr/>
      </w:pPr>
      <w:r>
        <w:rPr>
          <w:rFonts w:ascii="Times New Roman" w:hAnsi="Times New Roman"/>
          <w:sz w:val="20"/>
          <w:szCs w:val="20"/>
        </w:rPr>
        <w:t xml:space="preserve">Os dispositivos legais previstos na Constituição Federal, no Estatuto da Advocacia (no caso de Associados e Sócios) </w:t>
      </w:r>
      <w:r>
        <w:rPr>
          <w:rFonts w:ascii="Times New Roman" w:hAnsi="Times New Roman"/>
          <w:sz w:val="20"/>
          <w:szCs w:val="20"/>
        </w:rPr>
        <w:t>e</w:t>
      </w:r>
      <w:r>
        <w:rPr>
          <w:rFonts w:ascii="Times New Roman" w:hAnsi="Times New Roman"/>
          <w:sz w:val="20"/>
          <w:szCs w:val="20"/>
        </w:rPr>
        <w:t xml:space="preserve"> Consolidação das Leis do Trabalho – CLT (no caso de empregados).</w:t>
      </w:r>
    </w:p>
    <w:p>
      <w:pPr>
        <w:pStyle w:val="Normal"/>
        <w:numPr>
          <w:ilvl w:val="0"/>
          <w:numId w:val="4"/>
        </w:numPr>
        <w:jc w:val="both"/>
        <w:rPr/>
      </w:pPr>
      <w:r>
        <w:rPr>
          <w:rFonts w:ascii="Times New Roman" w:hAnsi="Times New Roman"/>
          <w:sz w:val="20"/>
          <w:szCs w:val="20"/>
        </w:rPr>
        <w:t>Regimento Interno – destinado a regular as competências e atribuições das funções e setores existentes.</w:t>
      </w:r>
    </w:p>
    <w:p>
      <w:pPr>
        <w:pStyle w:val="Normal"/>
        <w:numPr>
          <w:ilvl w:val="0"/>
          <w:numId w:val="4"/>
        </w:numPr>
        <w:jc w:val="both"/>
        <w:rPr/>
      </w:pPr>
      <w:r>
        <w:rPr>
          <w:rFonts w:ascii="Times New Roman" w:hAnsi="Times New Roman"/>
          <w:sz w:val="20"/>
          <w:szCs w:val="20"/>
        </w:rPr>
        <w:t xml:space="preserve">Estatuto Social – é o instrumento que rege a Firma no que diz respeito a sua natureza jurídica, seu objeto social, capital social, ações, patrimônio, recursos financeiros, organização e da administração, do exercício social e das demonstrações financeiras, do pessoal e das disposições gerais e transitórias. </w:t>
      </w:r>
    </w:p>
    <w:p>
      <w:pPr>
        <w:pStyle w:val="Normal"/>
        <w:numPr>
          <w:ilvl w:val="0"/>
          <w:numId w:val="4"/>
        </w:numPr>
        <w:jc w:val="both"/>
        <w:rPr/>
      </w:pPr>
      <w:r>
        <w:rPr>
          <w:rFonts w:ascii="Times New Roman" w:hAnsi="Times New Roman"/>
          <w:sz w:val="20"/>
          <w:szCs w:val="20"/>
        </w:rPr>
        <w:t xml:space="preserve">Plano de Carreira – instrumento de gestão que consiste em criar perspectivas de desenvolvimento e crescimento dos </w:t>
      </w:r>
      <w:r>
        <w:rPr>
          <w:rFonts w:ascii="Times New Roman" w:hAnsi="Times New Roman"/>
          <w:sz w:val="20"/>
          <w:szCs w:val="20"/>
        </w:rPr>
        <w:t>advogados e</w:t>
      </w:r>
      <w:r>
        <w:rPr>
          <w:rFonts w:ascii="Times New Roman" w:hAnsi="Times New Roman"/>
          <w:sz w:val="20"/>
          <w:szCs w:val="20"/>
        </w:rPr>
        <w:t xml:space="preserve"> empregados.</w:t>
      </w:r>
    </w:p>
    <w:p>
      <w:pPr>
        <w:pStyle w:val="Normal"/>
        <w:jc w:val="both"/>
        <w:rPr>
          <w:rFonts w:ascii="Times New Roman" w:hAnsi="Times New Roman"/>
          <w:sz w:val="20"/>
          <w:szCs w:val="20"/>
        </w:rPr>
      </w:pPr>
      <w:r>
        <w:rPr>
          <w:rFonts w:ascii="Times New Roman" w:hAnsi="Times New Roman"/>
          <w:sz w:val="20"/>
          <w:szCs w:val="20"/>
        </w:rPr>
      </w:r>
    </w:p>
    <w:p>
      <w:pPr>
        <w:pStyle w:val="ListParagraph"/>
        <w:numPr>
          <w:ilvl w:val="1"/>
          <w:numId w:val="7"/>
        </w:numPr>
        <w:jc w:val="both"/>
        <w:rPr>
          <w:rFonts w:ascii="Times New Roman" w:hAnsi="Times New Roman"/>
          <w:b/>
          <w:b/>
          <w:bCs/>
          <w:sz w:val="20"/>
        </w:rPr>
      </w:pPr>
      <w:r>
        <w:rPr>
          <w:rFonts w:ascii="Times New Roman" w:hAnsi="Times New Roman"/>
          <w:b/>
          <w:bCs/>
          <w:sz w:val="20"/>
        </w:rPr>
        <w:t xml:space="preserve"> </w:t>
      </w:r>
      <w:r>
        <w:rPr>
          <w:rFonts w:ascii="Times New Roman" w:hAnsi="Times New Roman"/>
          <w:b/>
          <w:bCs/>
          <w:sz w:val="20"/>
        </w:rPr>
        <w:t>Glossário de Terminologias Adotadas</w:t>
      </w:r>
    </w:p>
    <w:p>
      <w:pPr>
        <w:pStyle w:val="Normal"/>
        <w:jc w:val="both"/>
        <w:rPr>
          <w:rFonts w:ascii="Times New Roman" w:hAnsi="Times New Roman"/>
          <w:sz w:val="20"/>
          <w:szCs w:val="20"/>
        </w:rPr>
      </w:pPr>
      <w:r>
        <w:rPr>
          <w:rFonts w:ascii="Times New Roman" w:hAnsi="Times New Roman"/>
          <w:sz w:val="20"/>
          <w:szCs w:val="20"/>
        </w:rPr>
        <w:tab/>
        <w:t xml:space="preserve">Objetivando facilitar o manuseio e o correto entendimento do Plano de Cargos, Carreiras e Salários, disponibilizamos os conceitos das terminologias adotadas a seguir: </w:t>
      </w:r>
    </w:p>
    <w:p>
      <w:pPr>
        <w:pStyle w:val="Normal"/>
        <w:numPr>
          <w:ilvl w:val="0"/>
          <w:numId w:val="5"/>
        </w:numPr>
        <w:jc w:val="both"/>
        <w:rPr/>
      </w:pPr>
      <w:r>
        <w:rPr>
          <w:rFonts w:ascii="Times New Roman" w:hAnsi="Times New Roman"/>
          <w:b/>
          <w:bCs/>
          <w:sz w:val="20"/>
          <w:szCs w:val="20"/>
        </w:rPr>
        <w:t>Atributos</w:t>
      </w:r>
      <w:r>
        <w:rPr>
          <w:rFonts w:ascii="Times New Roman" w:hAnsi="Times New Roman"/>
          <w:sz w:val="20"/>
          <w:szCs w:val="20"/>
        </w:rPr>
        <w:t xml:space="preserve"> – são os conhecimentos, habilidades ou comportamentos requeridos pela </w:t>
      </w:r>
      <w:r>
        <w:rPr>
          <w:rFonts w:ascii="Times New Roman" w:hAnsi="Times New Roman"/>
          <w:sz w:val="20"/>
          <w:szCs w:val="20"/>
        </w:rPr>
        <w:t>Firma</w:t>
      </w:r>
      <w:r>
        <w:rPr>
          <w:rFonts w:ascii="Times New Roman" w:hAnsi="Times New Roman"/>
          <w:sz w:val="20"/>
          <w:szCs w:val="20"/>
        </w:rPr>
        <w:t xml:space="preserve">. São os atributos que caracterizam uma competência e que direcionam a avaliação das mesmas. </w:t>
      </w:r>
    </w:p>
    <w:p>
      <w:pPr>
        <w:pStyle w:val="Normal"/>
        <w:numPr>
          <w:ilvl w:val="0"/>
          <w:numId w:val="5"/>
        </w:numPr>
        <w:jc w:val="both"/>
        <w:rPr/>
      </w:pPr>
      <w:r>
        <w:rPr>
          <w:rFonts w:ascii="Times New Roman" w:hAnsi="Times New Roman"/>
          <w:b/>
          <w:bCs/>
          <w:sz w:val="20"/>
          <w:szCs w:val="20"/>
        </w:rPr>
        <w:t>Características Pessoais</w:t>
      </w:r>
      <w:r>
        <w:rPr>
          <w:rFonts w:ascii="Times New Roman" w:hAnsi="Times New Roman"/>
          <w:sz w:val="20"/>
          <w:szCs w:val="20"/>
        </w:rPr>
        <w:t xml:space="preserve"> – é a estrutura de referência mental de cada pessoa, a qual embasa as decisões que tomamos e os comportamentos que demonstramos. São as características psicológicas de cada pessoa. </w:t>
      </w:r>
    </w:p>
    <w:p>
      <w:pPr>
        <w:pStyle w:val="Normal"/>
        <w:numPr>
          <w:ilvl w:val="0"/>
          <w:numId w:val="5"/>
        </w:numPr>
        <w:jc w:val="both"/>
        <w:rPr/>
      </w:pPr>
      <w:r>
        <w:rPr>
          <w:rFonts w:ascii="Times New Roman" w:hAnsi="Times New Roman"/>
          <w:b/>
          <w:bCs/>
          <w:sz w:val="20"/>
          <w:szCs w:val="20"/>
        </w:rPr>
        <w:t>Cargo</w:t>
      </w:r>
      <w:r>
        <w:rPr>
          <w:rFonts w:ascii="Times New Roman" w:hAnsi="Times New Roman"/>
          <w:sz w:val="20"/>
          <w:szCs w:val="20"/>
        </w:rPr>
        <w:t xml:space="preserve"> – é um conjunto delimitado de tarefas e papéis sócio organizacionais que apresentam substancial identidade de natureza, complexidade, responsabilidade e condições de trabalho em que são executadas. </w:t>
      </w:r>
    </w:p>
    <w:p>
      <w:pPr>
        <w:pStyle w:val="Normal"/>
        <w:numPr>
          <w:ilvl w:val="0"/>
          <w:numId w:val="5"/>
        </w:numPr>
        <w:jc w:val="both"/>
        <w:rPr/>
      </w:pPr>
      <w:r>
        <w:rPr>
          <w:rFonts w:ascii="Times New Roman" w:hAnsi="Times New Roman"/>
          <w:b/>
          <w:bCs/>
          <w:sz w:val="20"/>
          <w:szCs w:val="20"/>
        </w:rPr>
        <w:t>Carreira</w:t>
      </w:r>
      <w:r>
        <w:rPr>
          <w:rFonts w:ascii="Times New Roman" w:hAnsi="Times New Roman"/>
          <w:sz w:val="20"/>
          <w:szCs w:val="20"/>
        </w:rPr>
        <w:t xml:space="preserve"> – consiste no trajeto que um profissional pode percorrer dentro da estrutura de cargos, conforme interesses e necessidades da Companhia, aliado à capacitação profissional e motivação individual.</w:t>
      </w:r>
    </w:p>
    <w:p>
      <w:pPr>
        <w:pStyle w:val="Normal"/>
        <w:numPr>
          <w:ilvl w:val="0"/>
          <w:numId w:val="5"/>
        </w:numPr>
        <w:jc w:val="both"/>
        <w:rPr/>
      </w:pPr>
      <w:r>
        <w:rPr>
          <w:rFonts w:ascii="Times New Roman" w:hAnsi="Times New Roman"/>
          <w:b/>
          <w:bCs/>
          <w:sz w:val="20"/>
          <w:szCs w:val="20"/>
        </w:rPr>
        <w:t>Competências</w:t>
      </w:r>
      <w:r>
        <w:rPr>
          <w:rFonts w:ascii="Times New Roman" w:hAnsi="Times New Roman"/>
          <w:sz w:val="20"/>
          <w:szCs w:val="20"/>
        </w:rPr>
        <w:t xml:space="preserve"> – resultado da aplicação de um conjunto de conhecimentos, comportamentos, habilidades e características pessoais, demonstrado por meio do comportamento em um determinado contexto de trabalho, o qual suporta e gera um desempenho superior.</w:t>
      </w:r>
    </w:p>
    <w:p>
      <w:pPr>
        <w:pStyle w:val="Normal"/>
        <w:numPr>
          <w:ilvl w:val="0"/>
          <w:numId w:val="5"/>
        </w:numPr>
        <w:jc w:val="both"/>
        <w:rPr/>
      </w:pPr>
      <w:r>
        <w:rPr>
          <w:rFonts w:ascii="Times New Roman" w:hAnsi="Times New Roman"/>
          <w:b/>
          <w:bCs/>
          <w:sz w:val="20"/>
          <w:szCs w:val="20"/>
        </w:rPr>
        <w:t xml:space="preserve">Comportamento </w:t>
      </w:r>
      <w:r>
        <w:rPr>
          <w:rFonts w:ascii="Times New Roman" w:hAnsi="Times New Roman"/>
          <w:sz w:val="20"/>
          <w:szCs w:val="20"/>
        </w:rPr>
        <w:t xml:space="preserve">– é a forma pela qual uma pessoa demonstra o que sente, pensa ou quer. </w:t>
      </w:r>
    </w:p>
    <w:p>
      <w:pPr>
        <w:pStyle w:val="Normal"/>
        <w:numPr>
          <w:ilvl w:val="0"/>
          <w:numId w:val="5"/>
        </w:numPr>
        <w:jc w:val="both"/>
        <w:rPr/>
      </w:pPr>
      <w:r>
        <w:rPr>
          <w:rFonts w:ascii="Times New Roman" w:hAnsi="Times New Roman"/>
          <w:b/>
          <w:bCs/>
          <w:sz w:val="20"/>
          <w:szCs w:val="20"/>
        </w:rPr>
        <w:t>Conhecimento</w:t>
      </w:r>
      <w:r>
        <w:rPr>
          <w:rFonts w:ascii="Times New Roman" w:hAnsi="Times New Roman"/>
          <w:sz w:val="20"/>
          <w:szCs w:val="20"/>
        </w:rPr>
        <w:t xml:space="preserve"> – um conjunto consciente e acessível de dados, informações, conceitos e percepções adquiridos através de educação e/ ou experiências. É o que cada um pode perceber e entender. É o “saber”.</w:t>
      </w:r>
    </w:p>
    <w:p>
      <w:pPr>
        <w:pStyle w:val="Normal"/>
        <w:numPr>
          <w:ilvl w:val="0"/>
          <w:numId w:val="5"/>
        </w:numPr>
        <w:jc w:val="both"/>
        <w:rPr/>
      </w:pPr>
      <w:r>
        <w:rPr>
          <w:rFonts w:ascii="Times New Roman" w:hAnsi="Times New Roman"/>
          <w:b/>
          <w:bCs/>
          <w:sz w:val="20"/>
          <w:szCs w:val="20"/>
        </w:rPr>
        <w:t>Desempenho</w:t>
      </w:r>
      <w:r>
        <w:rPr>
          <w:rFonts w:ascii="Times New Roman" w:hAnsi="Times New Roman"/>
          <w:sz w:val="20"/>
          <w:szCs w:val="20"/>
        </w:rPr>
        <w:t xml:space="preserve"> – é o conjunto de entregas e resultados de determinada pessoa para a empresa.</w:t>
      </w:r>
    </w:p>
    <w:p>
      <w:pPr>
        <w:pStyle w:val="Normal"/>
        <w:numPr>
          <w:ilvl w:val="0"/>
          <w:numId w:val="5"/>
        </w:numPr>
        <w:jc w:val="both"/>
        <w:rPr/>
      </w:pPr>
      <w:r>
        <w:rPr>
          <w:rFonts w:ascii="Times New Roman" w:hAnsi="Times New Roman"/>
          <w:b/>
          <w:bCs/>
          <w:sz w:val="20"/>
          <w:szCs w:val="20"/>
        </w:rPr>
        <w:t xml:space="preserve">Espaço Ocupacional </w:t>
      </w:r>
      <w:r>
        <w:rPr>
          <w:rFonts w:ascii="Times New Roman" w:hAnsi="Times New Roman"/>
          <w:sz w:val="20"/>
          <w:szCs w:val="20"/>
        </w:rPr>
        <w:t xml:space="preserve">– espaço ocupacional é definido por um conjunto de atribuições típicas para um cargo num determinado processo. Para atuar neste espaço ocupacional o profissional precisa desenvolver competências específicas, ou seja, competências técnicas definidas para a Conab. </w:t>
      </w:r>
    </w:p>
    <w:p>
      <w:pPr>
        <w:pStyle w:val="Normal"/>
        <w:numPr>
          <w:ilvl w:val="0"/>
          <w:numId w:val="5"/>
        </w:numPr>
        <w:jc w:val="both"/>
        <w:rPr/>
      </w:pPr>
      <w:r>
        <w:rPr>
          <w:rFonts w:ascii="Times New Roman" w:hAnsi="Times New Roman"/>
          <w:b/>
          <w:bCs/>
          <w:sz w:val="20"/>
          <w:szCs w:val="20"/>
        </w:rPr>
        <w:t>Estágio Probatório</w:t>
      </w:r>
      <w:r>
        <w:rPr>
          <w:rFonts w:ascii="Times New Roman" w:hAnsi="Times New Roman"/>
          <w:sz w:val="20"/>
          <w:szCs w:val="20"/>
        </w:rPr>
        <w:t xml:space="preserve"> – período de experiência de 90 dias, previsto na CLT, em que novo empregado é avaliado na execução das atividades atribuídas ao espaço ocupacional ocupado. Tem como objetivo constatar se o empregado possui o perfil adequado para compor o quadro da Companhia. </w:t>
      </w:r>
    </w:p>
    <w:p>
      <w:pPr>
        <w:pStyle w:val="Normal"/>
        <w:numPr>
          <w:ilvl w:val="0"/>
          <w:numId w:val="5"/>
        </w:numPr>
        <w:jc w:val="both"/>
        <w:rPr/>
      </w:pPr>
      <w:r>
        <w:rPr>
          <w:rFonts w:ascii="Times New Roman" w:hAnsi="Times New Roman"/>
          <w:b/>
          <w:bCs/>
          <w:sz w:val="20"/>
          <w:szCs w:val="20"/>
        </w:rPr>
        <w:t>Habilidade</w:t>
      </w:r>
      <w:r>
        <w:rPr>
          <w:rFonts w:ascii="Times New Roman" w:hAnsi="Times New Roman"/>
          <w:sz w:val="20"/>
          <w:szCs w:val="20"/>
        </w:rPr>
        <w:t xml:space="preserve"> – é a capacidade demonstrada de desenvolver tarefas físicas e mentais pertinentes ou exigidas por seu trabalho. É como aplicamos nosso conhecimento ao trabalho. É o “saber fazer”, ou seja, o “saber” colocado em prática. </w:t>
      </w:r>
    </w:p>
    <w:p>
      <w:pPr>
        <w:pStyle w:val="Normal"/>
        <w:numPr>
          <w:ilvl w:val="0"/>
          <w:numId w:val="5"/>
        </w:numPr>
        <w:jc w:val="both"/>
        <w:rPr/>
      </w:pPr>
      <w:r>
        <w:rPr>
          <w:rFonts w:ascii="Times New Roman" w:hAnsi="Times New Roman"/>
          <w:b/>
          <w:bCs/>
          <w:sz w:val="20"/>
          <w:szCs w:val="20"/>
        </w:rPr>
        <w:t>Planejamento</w:t>
      </w:r>
      <w:r>
        <w:rPr>
          <w:rFonts w:ascii="Times New Roman" w:hAnsi="Times New Roman"/>
          <w:sz w:val="20"/>
          <w:szCs w:val="20"/>
        </w:rPr>
        <w:t xml:space="preserve"> – Considerar a natureza do futuro, decidindo antecipadamente as alternativas para um curso de ação, prevendo dificuldades potenciais e preparando-se para superá-las, a fim de alcançar o objetivo desejado. </w:t>
      </w:r>
    </w:p>
    <w:p>
      <w:pPr>
        <w:pStyle w:val="Normal"/>
        <w:numPr>
          <w:ilvl w:val="0"/>
          <w:numId w:val="5"/>
        </w:numPr>
        <w:jc w:val="both"/>
        <w:rPr/>
      </w:pPr>
      <w:r>
        <w:rPr>
          <w:rFonts w:ascii="Times New Roman" w:hAnsi="Times New Roman"/>
          <w:b/>
          <w:bCs/>
          <w:sz w:val="20"/>
          <w:szCs w:val="20"/>
        </w:rPr>
        <w:t>Políticas e Práticas de RH</w:t>
      </w:r>
      <w:r>
        <w:rPr>
          <w:rFonts w:ascii="Times New Roman" w:hAnsi="Times New Roman"/>
          <w:sz w:val="20"/>
          <w:szCs w:val="20"/>
        </w:rPr>
        <w:t xml:space="preserve"> – Conjunto de estratégias de ação, processos e realizações da área de Recursos Humanos. </w:t>
      </w:r>
    </w:p>
    <w:p>
      <w:pPr>
        <w:pStyle w:val="Normal"/>
        <w:numPr>
          <w:ilvl w:val="0"/>
          <w:numId w:val="5"/>
        </w:numPr>
        <w:jc w:val="both"/>
        <w:rPr/>
      </w:pPr>
      <w:r>
        <w:rPr>
          <w:rFonts w:ascii="Times New Roman" w:hAnsi="Times New Roman"/>
          <w:b/>
          <w:bCs/>
          <w:sz w:val="20"/>
          <w:szCs w:val="20"/>
        </w:rPr>
        <w:t xml:space="preserve">Quadro de Pessoal </w:t>
      </w:r>
      <w:r>
        <w:rPr>
          <w:rFonts w:ascii="Times New Roman" w:hAnsi="Times New Roman"/>
          <w:sz w:val="20"/>
          <w:szCs w:val="20"/>
        </w:rPr>
        <w:t xml:space="preserve">– Quadro de Pessoal é a força de trabalho ou contingente de Recursos Humanos necessário para a concretização dos produtos ou serviços da Companhia, definidos em quantidades e qualidades adequadas, para cada área. Por meio dele é monitorado o número atual de empregados em relação ao total de vagas aprovadas. </w:t>
      </w:r>
    </w:p>
    <w:p>
      <w:pPr>
        <w:pStyle w:val="Normal"/>
        <w:numPr>
          <w:ilvl w:val="0"/>
          <w:numId w:val="5"/>
        </w:numPr>
        <w:jc w:val="both"/>
        <w:rPr/>
      </w:pPr>
      <w:r>
        <w:rPr>
          <w:rFonts w:ascii="Times New Roman" w:hAnsi="Times New Roman"/>
          <w:b/>
          <w:bCs/>
          <w:sz w:val="20"/>
          <w:szCs w:val="20"/>
        </w:rPr>
        <w:t>Tabela de honorários</w:t>
      </w:r>
      <w:r>
        <w:rPr>
          <w:rFonts w:ascii="Times New Roman" w:hAnsi="Times New Roman"/>
          <w:sz w:val="20"/>
          <w:szCs w:val="20"/>
        </w:rPr>
        <w:t xml:space="preserve"> – Quadro com os percentuais devidos como contrapartida pecuniária devida aos advogados diante do serviço prestado.</w:t>
      </w:r>
    </w:p>
    <w:p>
      <w:pPr>
        <w:pStyle w:val="Normal"/>
        <w:numPr>
          <w:ilvl w:val="0"/>
          <w:numId w:val="5"/>
        </w:numPr>
        <w:jc w:val="both"/>
        <w:rPr/>
      </w:pPr>
      <w:r>
        <w:rPr>
          <w:rFonts w:ascii="Times New Roman" w:hAnsi="Times New Roman"/>
          <w:b/>
          <w:bCs/>
          <w:sz w:val="20"/>
          <w:szCs w:val="20"/>
        </w:rPr>
        <w:t>Colaborador</w:t>
      </w:r>
      <w:r>
        <w:rPr>
          <w:rFonts w:ascii="Times New Roman" w:hAnsi="Times New Roman"/>
          <w:sz w:val="20"/>
          <w:szCs w:val="20"/>
        </w:rPr>
        <w:t xml:space="preserve"> – Toda e qualquer pessoa inserida na rotina de prestação de serviços da Firma a terceiros (clientes), podendo ser estagiário, associado, sócio ou </w:t>
      </w:r>
      <w:r>
        <w:rPr>
          <w:rFonts w:ascii="Times New Roman" w:hAnsi="Times New Roman"/>
          <w:sz w:val="20"/>
          <w:szCs w:val="20"/>
        </w:rPr>
        <w:t>back office.</w:t>
      </w:r>
    </w:p>
    <w:p>
      <w:pPr>
        <w:pStyle w:val="Normal"/>
        <w:numPr>
          <w:ilvl w:val="0"/>
          <w:numId w:val="5"/>
        </w:numPr>
        <w:jc w:val="both"/>
        <w:rPr/>
      </w:pPr>
      <w:r>
        <w:rPr>
          <w:rFonts w:ascii="Times New Roman" w:hAnsi="Times New Roman"/>
          <w:b/>
          <w:bCs/>
          <w:sz w:val="20"/>
          <w:szCs w:val="20"/>
        </w:rPr>
        <w:t xml:space="preserve">Estagiário </w:t>
      </w:r>
      <w:r>
        <w:rPr>
          <w:rFonts w:ascii="Times New Roman" w:hAnsi="Times New Roman"/>
          <w:sz w:val="20"/>
          <w:szCs w:val="20"/>
        </w:rPr>
        <w:t>– É o profissional, sem vínculo trabalhista ou previdenciário, vinculado à Firma em começo de carreira. O estágio é prestado por estudantes visando ao aprimoramento profissional na sua área de estudo. Não contribui para os custos da Firma.</w:t>
      </w:r>
    </w:p>
    <w:p>
      <w:pPr>
        <w:pStyle w:val="Normal"/>
        <w:numPr>
          <w:ilvl w:val="0"/>
          <w:numId w:val="5"/>
        </w:numPr>
        <w:jc w:val="both"/>
        <w:rPr/>
      </w:pPr>
      <w:r>
        <w:rPr>
          <w:rFonts w:ascii="Times New Roman" w:hAnsi="Times New Roman"/>
          <w:b/>
          <w:bCs/>
          <w:sz w:val="20"/>
          <w:szCs w:val="20"/>
        </w:rPr>
        <w:t>Associado</w:t>
      </w:r>
      <w:r>
        <w:rPr>
          <w:rFonts w:ascii="Times New Roman" w:hAnsi="Times New Roman"/>
          <w:sz w:val="20"/>
          <w:szCs w:val="20"/>
        </w:rPr>
        <w:t xml:space="preserve"> – Advogado, sem vínculo trabalhista ou previdenciário, que não contribui para os custos da Firma, que atua por processo ou demanda, recebendo uma contrapartida pecuniária em percentual definido na tabela de honorários.</w:t>
      </w:r>
    </w:p>
    <w:p>
      <w:pPr>
        <w:pStyle w:val="Normal"/>
        <w:numPr>
          <w:ilvl w:val="0"/>
          <w:numId w:val="5"/>
        </w:numPr>
        <w:jc w:val="both"/>
        <w:rPr/>
      </w:pPr>
      <w:r>
        <w:rPr>
          <w:rFonts w:ascii="Times New Roman" w:hAnsi="Times New Roman"/>
          <w:b/>
          <w:bCs/>
          <w:sz w:val="20"/>
          <w:szCs w:val="20"/>
        </w:rPr>
        <w:t>Sócio</w:t>
      </w:r>
      <w:r>
        <w:rPr>
          <w:rFonts w:ascii="Times New Roman" w:hAnsi="Times New Roman"/>
          <w:sz w:val="20"/>
          <w:szCs w:val="20"/>
        </w:rPr>
        <w:t xml:space="preserve"> – Advogado, sem vínculo trabalhista ou previdenciário, que contribui para os custos da Firma, que atua por processo ou demanda própria ou em parceria com outros sócios em percentual definido na tabela de honorários.</w:t>
      </w:r>
    </w:p>
    <w:p>
      <w:pPr>
        <w:pStyle w:val="Normal"/>
        <w:numPr>
          <w:ilvl w:val="0"/>
          <w:numId w:val="5"/>
        </w:numPr>
        <w:jc w:val="both"/>
        <w:rPr/>
      </w:pPr>
      <w:r>
        <w:rPr>
          <w:rFonts w:ascii="Times New Roman" w:hAnsi="Times New Roman"/>
          <w:b/>
          <w:bCs/>
          <w:sz w:val="20"/>
          <w:szCs w:val="20"/>
        </w:rPr>
        <w:t>Back Office –</w:t>
      </w:r>
      <w:r>
        <w:rPr>
          <w:rFonts w:ascii="Times New Roman" w:hAnsi="Times New Roman"/>
          <w:sz w:val="20"/>
          <w:szCs w:val="20"/>
        </w:rPr>
        <w:t xml:space="preserve"> O Back Office é a pessoa contratada para prestar serviços para um empregador, numa carga horária definida, mediante salário. O serviço necessariamente tem de ser subordinado, qual seja, o Back Office não tem autonomia para escolher a maneira como realizará o trabalho, estando sujeito às determinações do empregador. Ele possui vínculo trabalhista e previdenciário com a Firma.</w:t>
      </w:r>
    </w:p>
    <w:p>
      <w:pPr>
        <w:pStyle w:val="Normal"/>
        <w:jc w:val="both"/>
        <w:rPr>
          <w:rFonts w:ascii="Times New Roman" w:hAnsi="Times New Roman"/>
          <w:b/>
          <w:b/>
          <w:bCs/>
          <w:sz w:val="20"/>
          <w:szCs w:val="20"/>
        </w:rPr>
      </w:pPr>
      <w:r>
        <w:rPr>
          <w:rFonts w:ascii="Times New Roman" w:hAnsi="Times New Roman"/>
          <w:b/>
          <w:bCs/>
          <w:sz w:val="20"/>
          <w:szCs w:val="20"/>
        </w:rPr>
      </w:r>
    </w:p>
    <w:p>
      <w:pPr>
        <w:pStyle w:val="ListParagraph"/>
        <w:numPr>
          <w:ilvl w:val="0"/>
          <w:numId w:val="7"/>
        </w:numPr>
        <w:jc w:val="both"/>
        <w:rPr/>
      </w:pPr>
      <w:r>
        <w:rPr>
          <w:rFonts w:ascii="Times New Roman" w:hAnsi="Times New Roman"/>
          <w:b/>
          <w:bCs/>
          <w:sz w:val="20"/>
        </w:rPr>
        <w:t>DOS PRINCÍPIOS GERAIS</w:t>
      </w:r>
    </w:p>
    <w:p>
      <w:pPr>
        <w:pStyle w:val="Normal"/>
        <w:numPr>
          <w:ilvl w:val="0"/>
          <w:numId w:val="14"/>
        </w:numPr>
        <w:jc w:val="both"/>
        <w:rPr/>
      </w:pPr>
      <w:r>
        <w:rPr>
          <w:rFonts w:ascii="Times New Roman" w:hAnsi="Times New Roman"/>
          <w:sz w:val="20"/>
          <w:szCs w:val="20"/>
        </w:rPr>
        <w:t xml:space="preserve">Um sonho grande e desafiador faz todo mundo remar na mesma direção. </w:t>
      </w:r>
    </w:p>
    <w:p>
      <w:pPr>
        <w:pStyle w:val="Normal"/>
        <w:numPr>
          <w:ilvl w:val="0"/>
          <w:numId w:val="14"/>
        </w:numPr>
        <w:jc w:val="both"/>
        <w:rPr/>
      </w:pPr>
      <w:r>
        <w:rPr>
          <w:rFonts w:ascii="Times New Roman" w:hAnsi="Times New Roman"/>
          <w:sz w:val="20"/>
          <w:szCs w:val="20"/>
        </w:rPr>
        <w:t>O maior ativo da empresa é gente boa, trabalhando em equipe, crescendo na medida de seu talento e sendo recompensada por isso.</w:t>
      </w:r>
    </w:p>
    <w:p>
      <w:pPr>
        <w:pStyle w:val="Normal"/>
        <w:numPr>
          <w:ilvl w:val="0"/>
          <w:numId w:val="14"/>
        </w:numPr>
        <w:jc w:val="both"/>
        <w:rPr/>
      </w:pPr>
      <w:r>
        <w:rPr>
          <w:rFonts w:ascii="Times New Roman" w:hAnsi="Times New Roman"/>
          <w:sz w:val="20"/>
          <w:szCs w:val="20"/>
        </w:rPr>
        <w:t xml:space="preserve">O </w:t>
      </w:r>
      <w:r>
        <w:rPr>
          <w:rFonts w:ascii="Times New Roman" w:hAnsi="Times New Roman"/>
          <w:sz w:val="20"/>
          <w:szCs w:val="20"/>
        </w:rPr>
        <w:t>retorno financeiro</w:t>
      </w:r>
      <w:r>
        <w:rPr>
          <w:rFonts w:ascii="Times New Roman" w:hAnsi="Times New Roman"/>
          <w:sz w:val="20"/>
          <w:szCs w:val="20"/>
        </w:rPr>
        <w:t xml:space="preserve"> é o que atrai investidores, gente boa e oportunidades, mantendo a máquina rodando.</w:t>
      </w:r>
    </w:p>
    <w:p>
      <w:pPr>
        <w:pStyle w:val="Normal"/>
        <w:numPr>
          <w:ilvl w:val="0"/>
          <w:numId w:val="14"/>
        </w:numPr>
        <w:jc w:val="both"/>
        <w:rPr/>
      </w:pPr>
      <w:r>
        <w:rPr>
          <w:rFonts w:ascii="Times New Roman" w:hAnsi="Times New Roman"/>
          <w:sz w:val="20"/>
          <w:szCs w:val="20"/>
        </w:rPr>
        <w:t>F</w:t>
      </w:r>
      <w:r>
        <w:rPr>
          <w:rFonts w:ascii="Times New Roman" w:hAnsi="Times New Roman"/>
          <w:sz w:val="20"/>
          <w:szCs w:val="20"/>
        </w:rPr>
        <w:t>oco é essencial. Não dá para ser ótimo em tudo. É preciso concentrar-se no essencial.</w:t>
      </w:r>
    </w:p>
    <w:p>
      <w:pPr>
        <w:pStyle w:val="Normal"/>
        <w:numPr>
          <w:ilvl w:val="0"/>
          <w:numId w:val="14"/>
        </w:numPr>
        <w:jc w:val="both"/>
        <w:rPr/>
      </w:pPr>
      <w:r>
        <w:rPr>
          <w:rFonts w:ascii="Times New Roman" w:hAnsi="Times New Roman"/>
          <w:sz w:val="20"/>
          <w:szCs w:val="20"/>
        </w:rPr>
        <w:t>Tudo tem que ter um dono, com responsabilidade e autoridade. O debate é bom, mas, no final, alguém tem que decidir.</w:t>
      </w:r>
    </w:p>
    <w:p>
      <w:pPr>
        <w:pStyle w:val="Normal"/>
        <w:numPr>
          <w:ilvl w:val="0"/>
          <w:numId w:val="14"/>
        </w:numPr>
        <w:jc w:val="both"/>
        <w:rPr/>
      </w:pPr>
      <w:r>
        <w:rPr>
          <w:rFonts w:ascii="Times New Roman" w:hAnsi="Times New Roman"/>
          <w:sz w:val="20"/>
          <w:szCs w:val="20"/>
        </w:rPr>
        <w:t>B</w:t>
      </w:r>
      <w:r>
        <w:rPr>
          <w:rFonts w:ascii="Times New Roman" w:hAnsi="Times New Roman"/>
          <w:sz w:val="20"/>
          <w:szCs w:val="20"/>
        </w:rPr>
        <w:t xml:space="preserve">om senso é tão bom quanto grandes conhecimentos. O simples é melhor que o complicado. </w:t>
      </w:r>
    </w:p>
    <w:p>
      <w:pPr>
        <w:pStyle w:val="Normal"/>
        <w:numPr>
          <w:ilvl w:val="0"/>
          <w:numId w:val="14"/>
        </w:numPr>
        <w:jc w:val="both"/>
        <w:rPr/>
      </w:pPr>
      <w:r>
        <w:rPr>
          <w:rFonts w:ascii="Times New Roman" w:hAnsi="Times New Roman"/>
          <w:sz w:val="20"/>
          <w:szCs w:val="20"/>
        </w:rPr>
        <w:t xml:space="preserve">Transparência e fluxo de informações facilitam decisões e minimizam conflitos. </w:t>
      </w:r>
    </w:p>
    <w:p>
      <w:pPr>
        <w:pStyle w:val="Normal"/>
        <w:numPr>
          <w:ilvl w:val="0"/>
          <w:numId w:val="14"/>
        </w:numPr>
        <w:jc w:val="both"/>
        <w:rPr/>
      </w:pPr>
      <w:r>
        <w:rPr>
          <w:rFonts w:ascii="Times New Roman" w:hAnsi="Times New Roman"/>
          <w:sz w:val="20"/>
          <w:szCs w:val="20"/>
        </w:rPr>
        <w:t xml:space="preserve">Escolher gente melhor do que si mesmo, treiná-las, desafiá-las e mantê-las é a principal tarefa dos </w:t>
      </w:r>
      <w:r>
        <w:rPr>
          <w:rFonts w:ascii="Times New Roman" w:hAnsi="Times New Roman"/>
          <w:sz w:val="20"/>
          <w:szCs w:val="20"/>
        </w:rPr>
        <w:t>Sócios</w:t>
      </w:r>
      <w:r>
        <w:rPr>
          <w:rFonts w:ascii="Times New Roman" w:hAnsi="Times New Roman"/>
          <w:sz w:val="20"/>
          <w:szCs w:val="20"/>
        </w:rPr>
        <w:t xml:space="preserve">. </w:t>
      </w:r>
    </w:p>
    <w:p>
      <w:pPr>
        <w:pStyle w:val="Normal"/>
        <w:numPr>
          <w:ilvl w:val="0"/>
          <w:numId w:val="14"/>
        </w:numPr>
        <w:jc w:val="both"/>
        <w:rPr/>
      </w:pPr>
      <w:r>
        <w:rPr>
          <w:rFonts w:ascii="Times New Roman" w:hAnsi="Times New Roman"/>
          <w:sz w:val="20"/>
          <w:szCs w:val="20"/>
        </w:rPr>
        <w:t xml:space="preserve">A liderança por exemplo pessoal é vital, tanto nas atitudes </w:t>
      </w:r>
      <w:r>
        <w:rPr>
          <w:rFonts w:ascii="Times New Roman" w:hAnsi="Times New Roman"/>
          <w:sz w:val="20"/>
          <w:szCs w:val="20"/>
        </w:rPr>
        <w:t>heroicas</w:t>
      </w:r>
      <w:r>
        <w:rPr>
          <w:rFonts w:ascii="Times New Roman" w:hAnsi="Times New Roman"/>
          <w:sz w:val="20"/>
          <w:szCs w:val="20"/>
        </w:rPr>
        <w:t xml:space="preserve"> como nos pequenos gestos do dia a dia.</w:t>
      </w:r>
    </w:p>
    <w:p>
      <w:pPr>
        <w:pStyle w:val="Normal"/>
        <w:numPr>
          <w:ilvl w:val="0"/>
          <w:numId w:val="14"/>
        </w:numPr>
        <w:jc w:val="both"/>
        <w:rPr/>
      </w:pPr>
      <w:r>
        <w:rPr>
          <w:rFonts w:ascii="Times New Roman" w:hAnsi="Times New Roman"/>
          <w:sz w:val="20"/>
          <w:szCs w:val="20"/>
        </w:rPr>
        <w:t>Sorte é sempre resultado de suor. Tem que trabalhar muito, mas com alegria.</w:t>
      </w:r>
    </w:p>
    <w:p>
      <w:pPr>
        <w:pStyle w:val="Normal"/>
        <w:numPr>
          <w:ilvl w:val="0"/>
          <w:numId w:val="14"/>
        </w:numPr>
        <w:jc w:val="both"/>
        <w:rPr/>
      </w:pPr>
      <w:r>
        <w:rPr>
          <w:rFonts w:ascii="Times New Roman" w:hAnsi="Times New Roman"/>
          <w:sz w:val="20"/>
          <w:szCs w:val="20"/>
        </w:rPr>
        <w:t xml:space="preserve">Quem vence na Advocacia é aquele que </w:t>
      </w:r>
      <w:r>
        <w:rPr>
          <w:rFonts w:ascii="Times New Roman" w:hAnsi="Times New Roman"/>
          <w:sz w:val="20"/>
          <w:szCs w:val="20"/>
        </w:rPr>
        <w:t>gasta sola de sapato.</w:t>
      </w:r>
    </w:p>
    <w:p>
      <w:pPr>
        <w:pStyle w:val="Normal"/>
        <w:numPr>
          <w:ilvl w:val="0"/>
          <w:numId w:val="14"/>
        </w:numPr>
        <w:jc w:val="both"/>
        <w:rPr/>
      </w:pPr>
      <w:r>
        <w:rPr>
          <w:rFonts w:ascii="Times New Roman" w:hAnsi="Times New Roman"/>
          <w:sz w:val="20"/>
          <w:szCs w:val="20"/>
        </w:rPr>
        <w:t xml:space="preserve">Ser </w:t>
      </w:r>
      <w:r>
        <w:rPr>
          <w:rFonts w:ascii="Times New Roman" w:hAnsi="Times New Roman"/>
          <w:sz w:val="20"/>
          <w:szCs w:val="20"/>
        </w:rPr>
        <w:t>paranoico</w:t>
      </w:r>
      <w:r>
        <w:rPr>
          <w:rFonts w:ascii="Times New Roman" w:hAnsi="Times New Roman"/>
          <w:sz w:val="20"/>
          <w:szCs w:val="20"/>
        </w:rPr>
        <w:t xml:space="preserve"> com custos e despesas, que são as únicas variáveis sob nosso controle, ajuda a garantir a sobrevivência no longo prazo. </w:t>
      </w:r>
    </w:p>
    <w:p>
      <w:pPr>
        <w:pStyle w:val="Normal"/>
        <w:numPr>
          <w:ilvl w:val="0"/>
          <w:numId w:val="14"/>
        </w:numPr>
        <w:jc w:val="both"/>
        <w:rPr/>
      </w:pPr>
      <w:r>
        <w:rPr>
          <w:rFonts w:ascii="Times New Roman" w:hAnsi="Times New Roman"/>
          <w:sz w:val="20"/>
          <w:szCs w:val="20"/>
        </w:rPr>
        <w:t xml:space="preserve">A insatisfação permanente, a urgência e a complacência zero garantem a vantagem competitiva duradoura. </w:t>
      </w:r>
    </w:p>
    <w:p>
      <w:pPr>
        <w:pStyle w:val="Normal"/>
        <w:numPr>
          <w:ilvl w:val="0"/>
          <w:numId w:val="14"/>
        </w:numPr>
        <w:jc w:val="both"/>
        <w:rPr/>
      </w:pPr>
      <w:r>
        <w:rPr>
          <w:rFonts w:ascii="Times New Roman" w:hAnsi="Times New Roman"/>
          <w:sz w:val="20"/>
          <w:szCs w:val="20"/>
        </w:rPr>
        <w:t>A inovação que agrega valor é útil, mas copiar o que já funciona bem é normalmente mais prático.</w:t>
      </w:r>
    </w:p>
    <w:p>
      <w:pPr>
        <w:pStyle w:val="Normal"/>
        <w:numPr>
          <w:ilvl w:val="0"/>
          <w:numId w:val="14"/>
        </w:numPr>
        <w:jc w:val="both"/>
        <w:rPr/>
      </w:pPr>
      <w:r>
        <w:rPr>
          <w:rFonts w:ascii="Times New Roman" w:hAnsi="Times New Roman"/>
          <w:sz w:val="20"/>
          <w:szCs w:val="20"/>
        </w:rPr>
        <w:t>Aperfeiçoamento, melhora e educação são esforços constantes e devem integrar nossa rotina.</w:t>
      </w:r>
    </w:p>
    <w:p>
      <w:pPr>
        <w:pStyle w:val="Normal"/>
        <w:numPr>
          <w:ilvl w:val="0"/>
          <w:numId w:val="14"/>
        </w:numPr>
        <w:jc w:val="both"/>
        <w:rPr/>
      </w:pPr>
      <w:r>
        <w:rPr>
          <w:rFonts w:ascii="Times New Roman" w:hAnsi="Times New Roman"/>
          <w:sz w:val="20"/>
          <w:szCs w:val="20"/>
        </w:rPr>
        <w:t>Nome, reputação e marcas são ativos valiosíssimos que se constroem em décadas e se perdem em dias.</w:t>
      </w:r>
    </w:p>
    <w:p>
      <w:pPr>
        <w:pStyle w:val="Normal"/>
        <w:numPr>
          <w:ilvl w:val="0"/>
          <w:numId w:val="14"/>
        </w:numPr>
        <w:jc w:val="both"/>
        <w:rPr/>
      </w:pPr>
      <w:r>
        <w:rPr>
          <w:rFonts w:ascii="Times New Roman" w:hAnsi="Times New Roman"/>
          <w:sz w:val="20"/>
          <w:szCs w:val="20"/>
        </w:rPr>
        <w:t>Malandragens e espertezas destroem uma empresa por dentro. A ética compensa no longo prazo.</w:t>
      </w:r>
    </w:p>
    <w:p>
      <w:pPr>
        <w:pStyle w:val="Normal"/>
        <w:ind w:left="720" w:hanging="0"/>
        <w:jc w:val="both"/>
        <w:rPr>
          <w:rFonts w:ascii="Times New Roman" w:hAnsi="Times New Roman"/>
          <w:sz w:val="20"/>
          <w:szCs w:val="20"/>
        </w:rPr>
      </w:pPr>
      <w:r>
        <w:rPr/>
      </w:r>
    </w:p>
    <w:p>
      <w:pPr>
        <w:pStyle w:val="Normal"/>
        <w:numPr>
          <w:ilvl w:val="0"/>
          <w:numId w:val="7"/>
        </w:numPr>
        <w:jc w:val="both"/>
        <w:rPr/>
      </w:pPr>
      <w:r>
        <w:rPr>
          <w:rFonts w:ascii="Times New Roman" w:hAnsi="Times New Roman"/>
          <w:b/>
          <w:bCs/>
          <w:sz w:val="20"/>
          <w:szCs w:val="20"/>
        </w:rPr>
        <w:t>PROCESSO SELETIVO</w:t>
      </w:r>
    </w:p>
    <w:p>
      <w:pPr>
        <w:pStyle w:val="Normal"/>
        <w:jc w:val="both"/>
        <w:rPr/>
      </w:pPr>
      <w:r>
        <w:rPr>
          <w:rFonts w:ascii="Times New Roman" w:hAnsi="Times New Roman"/>
          <w:b/>
          <w:bCs/>
          <w:sz w:val="20"/>
          <w:szCs w:val="20"/>
        </w:rPr>
        <w:tab/>
      </w:r>
      <w:r>
        <w:rPr>
          <w:rFonts w:ascii="Times New Roman" w:hAnsi="Times New Roman"/>
          <w:b w:val="false"/>
          <w:bCs w:val="false"/>
          <w:sz w:val="20"/>
          <w:szCs w:val="20"/>
        </w:rPr>
        <w:t xml:space="preserve">O nosso perfil geral de Colaborador é o </w:t>
      </w:r>
      <w:r>
        <w:rPr>
          <w:rFonts w:ascii="Times New Roman" w:hAnsi="Times New Roman"/>
          <w:b/>
          <w:bCs/>
          <w:sz w:val="20"/>
          <w:szCs w:val="20"/>
        </w:rPr>
        <w:t>SPD</w:t>
      </w:r>
      <w:r>
        <w:rPr>
          <w:rFonts w:ascii="Times New Roman" w:hAnsi="Times New Roman"/>
          <w:b w:val="false"/>
          <w:bCs w:val="false"/>
          <w:sz w:val="20"/>
          <w:szCs w:val="20"/>
        </w:rPr>
        <w:t>:</w:t>
      </w:r>
    </w:p>
    <w:p>
      <w:pPr>
        <w:pStyle w:val="Normal"/>
        <w:jc w:val="both"/>
        <w:rPr/>
      </w:pPr>
      <w:r>
        <w:rPr>
          <w:rFonts w:ascii="Times New Roman" w:hAnsi="Times New Roman"/>
          <w:b w:val="false"/>
          <w:bCs w:val="false"/>
          <w:sz w:val="20"/>
          <w:szCs w:val="20"/>
        </w:rPr>
        <w:tab/>
      </w:r>
      <w:r>
        <w:rPr>
          <w:rFonts w:ascii="Times New Roman" w:hAnsi="Times New Roman"/>
          <w:b/>
          <w:bCs/>
          <w:i/>
          <w:iCs/>
          <w:sz w:val="20"/>
          <w:szCs w:val="20"/>
        </w:rPr>
        <w:t>Smart</w:t>
      </w:r>
      <w:r>
        <w:rPr>
          <w:rFonts w:ascii="Times New Roman" w:hAnsi="Times New Roman"/>
          <w:b w:val="false"/>
          <w:bCs w:val="false"/>
          <w:sz w:val="20"/>
          <w:szCs w:val="20"/>
        </w:rPr>
        <w:t xml:space="preserve">: Queremos pessoas inteligentes, que tenham desenvoltura e versatilidade e que sejam bons técnicos. </w:t>
      </w:r>
    </w:p>
    <w:p>
      <w:pPr>
        <w:pStyle w:val="Normal"/>
        <w:jc w:val="both"/>
        <w:rPr/>
      </w:pPr>
      <w:r>
        <w:rPr>
          <w:rFonts w:ascii="Times New Roman" w:hAnsi="Times New Roman"/>
          <w:b w:val="false"/>
          <w:bCs w:val="false"/>
          <w:sz w:val="20"/>
          <w:szCs w:val="20"/>
        </w:rPr>
        <w:tab/>
      </w:r>
      <w:r>
        <w:rPr>
          <w:rFonts w:ascii="Times New Roman" w:hAnsi="Times New Roman"/>
          <w:b/>
          <w:bCs/>
          <w:i/>
          <w:iCs/>
          <w:sz w:val="20"/>
          <w:szCs w:val="20"/>
        </w:rPr>
        <w:t>Poor</w:t>
      </w:r>
      <w:r>
        <w:rPr>
          <w:rFonts w:ascii="Times New Roman" w:hAnsi="Times New Roman"/>
          <w:b w:val="false"/>
          <w:bCs w:val="false"/>
          <w:sz w:val="20"/>
          <w:szCs w:val="20"/>
        </w:rPr>
        <w:t>: Queremos pessoas que vejam a Firma como uma oportunidade. Uma chance de alcançar voos maiores. As pessoas de baixa renda não tem plano “B”, e encararão a oportunidade com unhas e dentes.</w:t>
      </w:r>
    </w:p>
    <w:p>
      <w:pPr>
        <w:pStyle w:val="Normal"/>
        <w:jc w:val="both"/>
        <w:rPr/>
      </w:pPr>
      <w:r>
        <w:rPr>
          <w:rFonts w:ascii="Times New Roman" w:hAnsi="Times New Roman"/>
          <w:b w:val="false"/>
          <w:bCs w:val="false"/>
          <w:sz w:val="20"/>
          <w:szCs w:val="20"/>
        </w:rPr>
        <w:tab/>
      </w:r>
      <w:r>
        <w:rPr>
          <w:rFonts w:ascii="Times New Roman" w:hAnsi="Times New Roman"/>
          <w:b/>
          <w:bCs/>
          <w:i/>
          <w:iCs/>
          <w:sz w:val="20"/>
          <w:szCs w:val="20"/>
        </w:rPr>
        <w:t>Desire to be rich</w:t>
      </w:r>
      <w:r>
        <w:rPr>
          <w:rFonts w:ascii="Times New Roman" w:hAnsi="Times New Roman"/>
          <w:b w:val="false"/>
          <w:bCs w:val="false"/>
          <w:sz w:val="20"/>
          <w:szCs w:val="20"/>
        </w:rPr>
        <w:t>: Queremos pessoas ambiciosas, que desejam ganhar muito dinheiro. Somente pessoas assim tem o desejo de empreender. A maioria das pessoas que advogam queriam ser servidores públicos e só são advogados por que não deram conta de passar em um concurso público. A ambição é o que faz com que um Advogado não queira ser servidor público e queira empreender.</w:t>
      </w:r>
    </w:p>
    <w:p>
      <w:pPr>
        <w:pStyle w:val="Normal"/>
        <w:jc w:val="both"/>
        <w:rPr>
          <w:rFonts w:ascii="Times New Roman" w:hAnsi="Times New Roman"/>
          <w:b w:val="false"/>
          <w:b w:val="false"/>
          <w:bCs w:val="false"/>
          <w:sz w:val="20"/>
          <w:szCs w:val="20"/>
        </w:rPr>
      </w:pPr>
      <w:r>
        <w:rPr/>
      </w:r>
    </w:p>
    <w:p>
      <w:pPr>
        <w:pStyle w:val="Normal"/>
        <w:numPr>
          <w:ilvl w:val="0"/>
          <w:numId w:val="7"/>
        </w:numPr>
        <w:jc w:val="both"/>
        <w:rPr/>
      </w:pPr>
      <w:r>
        <w:rPr>
          <w:rFonts w:ascii="Times New Roman" w:hAnsi="Times New Roman"/>
          <w:b/>
          <w:bCs/>
          <w:sz w:val="20"/>
          <w:szCs w:val="20"/>
        </w:rPr>
        <w:t xml:space="preserve">AVALIAÇÃO DE DESEMPENHO </w:t>
      </w:r>
    </w:p>
    <w:p>
      <w:pPr>
        <w:pStyle w:val="Normal"/>
        <w:jc w:val="both"/>
        <w:rPr>
          <w:b w:val="false"/>
          <w:b w:val="false"/>
          <w:bCs w:val="false"/>
        </w:rPr>
      </w:pPr>
      <w:r>
        <w:rPr>
          <w:rFonts w:ascii="Times New Roman" w:hAnsi="Times New Roman"/>
          <w:b w:val="false"/>
          <w:bCs w:val="false"/>
          <w:sz w:val="20"/>
          <w:szCs w:val="20"/>
        </w:rPr>
        <w:tab/>
      </w:r>
      <w:r>
        <w:rPr>
          <w:rFonts w:ascii="Times New Roman" w:hAnsi="Times New Roman"/>
          <w:b w:val="false"/>
          <w:bCs w:val="false"/>
          <w:sz w:val="20"/>
          <w:szCs w:val="20"/>
        </w:rPr>
        <w:t>Nossa avaliação de desempenho é semestral e a metodologia adotada é a 20-70-10:</w:t>
      </w:r>
    </w:p>
    <w:p>
      <w:pPr>
        <w:pStyle w:val="Normal"/>
        <w:jc w:val="both"/>
        <w:rPr>
          <w:b w:val="false"/>
          <w:b w:val="false"/>
          <w:bCs w:val="false"/>
        </w:rPr>
      </w:pPr>
      <w:r>
        <w:rPr>
          <w:rFonts w:ascii="Times New Roman" w:hAnsi="Times New Roman"/>
          <w:b w:val="false"/>
          <w:bCs w:val="false"/>
          <w:sz w:val="20"/>
          <w:szCs w:val="20"/>
        </w:rPr>
        <w:tab/>
        <w:t>20% dos avaliados são promovidos conforme estrutura dos cargos e da carreira que veremos a seguir.</w:t>
      </w:r>
    </w:p>
    <w:p>
      <w:pPr>
        <w:pStyle w:val="Normal"/>
        <w:jc w:val="both"/>
        <w:rPr>
          <w:b w:val="false"/>
          <w:b w:val="false"/>
          <w:bCs w:val="false"/>
        </w:rPr>
      </w:pPr>
      <w:r>
        <w:rPr>
          <w:rFonts w:ascii="Times New Roman" w:hAnsi="Times New Roman"/>
          <w:b w:val="false"/>
          <w:bCs w:val="false"/>
          <w:sz w:val="20"/>
          <w:szCs w:val="20"/>
        </w:rPr>
        <w:tab/>
        <w:t>70% dos avaliados ficam como estão.</w:t>
      </w:r>
    </w:p>
    <w:p>
      <w:pPr>
        <w:pStyle w:val="Normal"/>
        <w:jc w:val="both"/>
        <w:rPr>
          <w:b w:val="false"/>
          <w:b w:val="false"/>
          <w:bCs w:val="false"/>
        </w:rPr>
      </w:pPr>
      <w:r>
        <w:rPr>
          <w:rFonts w:ascii="Times New Roman" w:hAnsi="Times New Roman"/>
          <w:b w:val="false"/>
          <w:bCs w:val="false"/>
          <w:sz w:val="20"/>
          <w:szCs w:val="20"/>
        </w:rPr>
        <w:tab/>
        <w:t>10% dos avaliados são demitidos, pois acreditamos que ele não se encontra encaixado nos princípios da Firma, e é melhor para ele buscar fazer outra coisa e/ou se estabelecer em outro local.</w:t>
      </w:r>
    </w:p>
    <w:p>
      <w:pPr>
        <w:pStyle w:val="Normal"/>
        <w:jc w:val="both"/>
        <w:rPr/>
      </w:pPr>
      <w:r>
        <w:rPr>
          <w:rFonts w:ascii="Times New Roman" w:hAnsi="Times New Roman"/>
          <w:b/>
          <w:bCs/>
          <w:sz w:val="20"/>
          <w:szCs w:val="20"/>
        </w:rPr>
        <w:tab/>
      </w:r>
      <w:r>
        <w:rPr>
          <w:rFonts w:ascii="Times New Roman" w:hAnsi="Times New Roman"/>
          <w:b w:val="false"/>
          <w:bCs w:val="false"/>
          <w:sz w:val="20"/>
          <w:szCs w:val="20"/>
        </w:rPr>
        <w:t>Na</w:t>
      </w:r>
      <w:r>
        <w:rPr>
          <w:rFonts w:ascii="Times New Roman" w:hAnsi="Times New Roman"/>
          <w:b/>
          <w:bCs/>
          <w:sz w:val="20"/>
          <w:szCs w:val="20"/>
        </w:rPr>
        <w:t xml:space="preserve"> </w:t>
      </w:r>
      <w:r>
        <w:rPr>
          <w:rFonts w:ascii="Times New Roman" w:hAnsi="Times New Roman"/>
          <w:b w:val="false"/>
          <w:bCs w:val="false"/>
          <w:sz w:val="20"/>
          <w:szCs w:val="20"/>
        </w:rPr>
        <w:t>Avaliação de desempenho serão verificados vários pontos, dentre eles: esforço, estudo, redação em português, conduta e disciplina, produção cobrável, aptidão profissional e etc.</w:t>
      </w:r>
    </w:p>
    <w:p>
      <w:pPr>
        <w:pStyle w:val="Normal"/>
        <w:jc w:val="both"/>
        <w:rPr>
          <w:rFonts w:ascii="Times New Roman" w:hAnsi="Times New Roman"/>
          <w:b w:val="false"/>
          <w:b w:val="false"/>
          <w:bCs w:val="false"/>
          <w:sz w:val="20"/>
          <w:szCs w:val="20"/>
        </w:rPr>
      </w:pPr>
      <w:r>
        <w:rPr/>
      </w:r>
    </w:p>
    <w:p>
      <w:pPr>
        <w:pStyle w:val="Normal"/>
        <w:numPr>
          <w:ilvl w:val="0"/>
          <w:numId w:val="7"/>
        </w:numPr>
        <w:jc w:val="both"/>
        <w:rPr/>
      </w:pPr>
      <w:r>
        <w:rPr>
          <w:rFonts w:ascii="Times New Roman" w:hAnsi="Times New Roman"/>
          <w:b/>
          <w:bCs/>
          <w:sz w:val="20"/>
          <w:szCs w:val="20"/>
        </w:rPr>
        <w:t>ESTRUTURA DOS CARGOS E DA CARREIRA</w:t>
      </w:r>
    </w:p>
    <w:p>
      <w:pPr>
        <w:pStyle w:val="Normal"/>
        <w:jc w:val="both"/>
        <w:rPr>
          <w:rFonts w:ascii="Times New Roman" w:hAnsi="Times New Roman"/>
          <w:sz w:val="20"/>
          <w:szCs w:val="20"/>
        </w:rPr>
      </w:pPr>
      <w:r>
        <w:rPr>
          <w:rFonts w:ascii="Times New Roman" w:hAnsi="Times New Roman"/>
          <w:sz w:val="20"/>
          <w:szCs w:val="20"/>
        </w:rPr>
        <w:tab/>
        <w:t>A estrutura de cargos é composta por 04 (quatro) cargos amplos, subdivididos de acordo com o nível de maturidade do Colaborador</w:t>
      </w:r>
    </w:p>
    <w:p>
      <w:pPr>
        <w:pStyle w:val="ListParagraph"/>
        <w:numPr>
          <w:ilvl w:val="1"/>
          <w:numId w:val="7"/>
        </w:numPr>
        <w:jc w:val="both"/>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 xml:space="preserve">ESTAGIÁRIOS </w:t>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ESTAGIÁRIO EXTERNO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sz w:val="20"/>
                <w:szCs w:val="20"/>
              </w:rPr>
            </w:pPr>
            <w:r>
              <w:rPr>
                <w:rFonts w:eastAsia="Times New Roman" w:cs="Times New Roman" w:ascii="Times New Roman" w:hAnsi="Times New Roman"/>
                <w:color w:val="000000"/>
                <w:sz w:val="20"/>
                <w:szCs w:val="20"/>
              </w:rPr>
              <w:t>A seleção dos estagiários é feita em um processo que passa pelas seguintes fases:</w:t>
            </w:r>
          </w:p>
          <w:p>
            <w:pPr>
              <w:pStyle w:val="Normal"/>
              <w:numPr>
                <w:ilvl w:val="0"/>
                <w:numId w:val="6"/>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Análise de currículos</w:t>
            </w:r>
            <w:r>
              <w:rPr>
                <w:rFonts w:eastAsia="Times New Roman" w:cs="Times New Roman" w:ascii="Times New Roman" w:hAnsi="Times New Roman"/>
                <w:color w:val="000000"/>
                <w:sz w:val="20"/>
                <w:szCs w:val="20"/>
              </w:rPr>
              <w:t>: Verificar-se-á o histórico escolar, o seu nível cultural e comportamental, o conhecimento de línguas, a faculdade, o seu desempenho universitário, características pessoais do candidato, sua possível identificação com a Firma e sua proposta profissional e tendência vocacional. A preferência é por estudantes do 3º ano que possuam carro ou moto para realizar rotas em Tribunais e órgãos públicos.</w:t>
            </w:r>
          </w:p>
          <w:p>
            <w:pPr>
              <w:pStyle w:val="Normal"/>
              <w:numPr>
                <w:ilvl w:val="0"/>
                <w:numId w:val="6"/>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Prova escrita</w:t>
            </w:r>
            <w:r>
              <w:rPr>
                <w:rFonts w:eastAsia="Times New Roman" w:cs="Times New Roman" w:ascii="Times New Roman" w:hAnsi="Times New Roman"/>
                <w:color w:val="000000"/>
                <w:sz w:val="20"/>
                <w:szCs w:val="20"/>
              </w:rPr>
              <w:t>: Trata-se de prova discursiva que trará algum caso jurídico que pede uma solução que deverá ser desenvolvida pelo candidato. Será analisado o conteúdo jurídico, coesão e coerência e eventuais erros de português.</w:t>
            </w:r>
          </w:p>
          <w:p>
            <w:pPr>
              <w:pStyle w:val="Normal"/>
              <w:numPr>
                <w:ilvl w:val="0"/>
                <w:numId w:val="6"/>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Entrevista</w:t>
            </w:r>
            <w:r>
              <w:rPr>
                <w:rFonts w:eastAsia="Times New Roman" w:cs="Times New Roman" w:ascii="Times New Roman" w:hAnsi="Times New Roman"/>
                <w:color w:val="000000"/>
                <w:sz w:val="20"/>
                <w:szCs w:val="20"/>
              </w:rPr>
              <w:t>: Serão feitas pelo Sócio encarregado pelo Recursos Humanos ou por um grupo de Sócios. Deverão ser observadas as condições e habilidades necessárias para prestação dos serviços externos. Ter desenvoltura oral, ser sociável, possuir transporte e ter vontade de ficar na rota.</w:t>
            </w:r>
          </w:p>
          <w:p>
            <w:pPr>
              <w:pStyle w:val="Normal"/>
              <w:numPr>
                <w:ilvl w:val="0"/>
                <w:numId w:val="6"/>
              </w:numPr>
              <w:spacing w:before="0" w:after="200"/>
              <w:ind w:left="1134" w:hanging="340"/>
              <w:jc w:val="both"/>
              <w:rPr>
                <w:rFonts w:ascii="Times New Roman" w:hAnsi="Times New Roman"/>
                <w:sz w:val="20"/>
                <w:szCs w:val="20"/>
              </w:rPr>
            </w:pPr>
            <w:r>
              <w:rPr>
                <w:rFonts w:eastAsia="Times New Roman" w:cs="Times New Roman" w:ascii="Times New Roman" w:hAnsi="Times New Roman"/>
                <w:b/>
                <w:bCs/>
                <w:i/>
                <w:iCs/>
                <w:color w:val="000000"/>
                <w:sz w:val="20"/>
                <w:szCs w:val="20"/>
              </w:rPr>
              <w:t>Labor day</w:t>
            </w:r>
            <w:r>
              <w:rPr>
                <w:rFonts w:eastAsia="Times New Roman" w:cs="Times New Roman" w:ascii="Times New Roman" w:hAnsi="Times New Roman"/>
                <w:color w:val="000000"/>
                <w:sz w:val="20"/>
                <w:szCs w:val="20"/>
              </w:rPr>
              <w:t>: Um dia de trabalho acompanhado por um advogado da Firma que fará uma análise do seu desempenho na rotina de trabalho.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estagiário deve receber treinamento prático de um Advogado no início das suas atribuições, sendo acompanhando estes nas primeiras diligências externas. Deve-se apresentar a forma de transmissão de demandas, definição de rotas, agendamento de compromissos assim como transferência de documentos e processos coletados na rota.</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Após, uma vez aprendida suas atribuições, o estagiário deverá realizá-las sozinho sob orientação de um advogado. Deve ser incentivado o estudo e o aprimoramento profissional, assim como a criação de relacionamento salutar com serventuários da justiça.</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O trabalho é de meio período, 06 horas diárias, entre 12h00 e 19h00, e o período esperável que o Estagiário fique na rota externa de no máximo 01 ano. Após, recomenda-se ou o seu desligamento ou sua promoção para Estagiário interno.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Bolsa de estudos e benefícios</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A Bolsa de Estudos será definida em reunião de sócios da área de recursos humanos com a área financeira e obedecerá às disposições da Lei do Estágio, nº 11.788, de 25 de setembro de 2008.</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Quanto ao transporte, ele pode ser pago via ressarcimento da gasolina ou por valor das passagens de ônibus correspondentes ao deslocamento entre a casa do estagiário e a Firma.</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bl>
    <w:p>
      <w:pPr>
        <w:pStyle w:val="Normal"/>
        <w:jc w:val="both"/>
        <w:rPr>
          <w:rFonts w:ascii="Times New Roman" w:hAnsi="Times New Roman" w:eastAsia="Times New Roman" w:cs="Times New Roman"/>
          <w:b/>
          <w:b/>
          <w:bCs/>
          <w:color w:val="000000"/>
          <w:sz w:val="20"/>
          <w:szCs w:val="20"/>
        </w:rPr>
      </w:pPr>
      <w:r>
        <w:rPr>
          <w:rFonts w:eastAsia="Times New Roman" w:cs="Times New Roman" w:ascii="Times New Roman" w:hAnsi="Times New Roman"/>
          <w:b/>
          <w:bCs/>
          <w:color w:val="000000"/>
          <w:sz w:val="20"/>
          <w:szCs w:val="20"/>
        </w:rPr>
        <w:tab/>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ESTAGIÁRIO INTERNO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spacing w:before="0" w:after="200"/>
              <w:jc w:val="both"/>
              <w:rPr>
                <w:rFonts w:ascii="Times New Roman" w:hAnsi="Times New Roman"/>
                <w:sz w:val="20"/>
                <w:szCs w:val="20"/>
              </w:rPr>
            </w:pPr>
            <w:r>
              <w:rPr>
                <w:rFonts w:eastAsia="Times New Roman" w:cs="Times New Roman" w:ascii="Times New Roman" w:hAnsi="Times New Roman"/>
                <w:color w:val="000000"/>
                <w:sz w:val="20"/>
                <w:szCs w:val="20"/>
              </w:rPr>
              <w:t>A seleção dos estagiários internos é feita na avaliação de desempenho dos estagiários externos, além da análise das habilidades e aptidões para exercício das atividades internas da Firma.</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estagiário deve receber treinamento prático de um Advogado no início das suas atribuições, sendo acompanhando estes nas primeiras diligências e demandas internas. Deve-se apresentar a forma e rotina de trabalho da Firma, como se utilizar o drive e sistemas de informação, nossos modelos de formatação de documentos, os prazos internos e toda e qualquer tarefa atinente à rotina do escritório.</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Após, uma vez aprendida suas atribuições, o estagiário deverá realizá-las sozinho sob orientação de um advogado. Deve ser incentivado o estudo e o aprimoramento profissional, assim como as realizações de cursos que desenvolvam sua produção técnica jurídica.</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O trabalho é de meio período, 06 horas diárias, entre 12h00 e 19h00, e é esperável que o Estagiário permaneça na Firma até o final do seu contrato (02 anos). Após, recomenda-se ou o seu desligamento ou sua promoção para Back Office, se não concluir a faculdade, ou a contratação como Advogado Associado, no caso de conclusão.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Bolsa de estudos e benefícios</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A Bolsa de Estudos será definida em reunião de sócios da área de recursos humanos com a área financeira e obedecerá às disposições da Lei do Estágio, nº 11.788, de 25 de setembro de 2008.</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Quanto ao transporte, ele pode ser pago via ressarcimento da gasolina ou por valor das passagens de ônibus correspondentes ao deslocamento entre a casa do estagiário e a Firma.</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bl>
    <w:p>
      <w:pPr>
        <w:pStyle w:val="Normal"/>
        <w:jc w:val="both"/>
        <w:rPr>
          <w:rFonts w:ascii="Times New Roman" w:hAnsi="Times New Roman"/>
          <w:sz w:val="20"/>
          <w:szCs w:val="20"/>
        </w:rPr>
      </w:pPr>
      <w:r>
        <w:rPr>
          <w:rFonts w:ascii="Times New Roman" w:hAnsi="Times New Roman"/>
          <w:sz w:val="20"/>
          <w:szCs w:val="20"/>
        </w:rPr>
      </w:r>
    </w:p>
    <w:p>
      <w:pPr>
        <w:pStyle w:val="ListParagraph"/>
        <w:numPr>
          <w:ilvl w:val="1"/>
          <w:numId w:val="7"/>
        </w:numPr>
        <w:jc w:val="both"/>
        <w:rPr>
          <w:rFonts w:ascii="Times New Roman" w:hAnsi="Times New Roman"/>
          <w:b/>
          <w:b/>
          <w:sz w:val="20"/>
        </w:rPr>
      </w:pPr>
      <w:r>
        <w:rPr>
          <w:rFonts w:ascii="Times New Roman" w:hAnsi="Times New Roman"/>
          <w:b/>
          <w:sz w:val="20"/>
        </w:rPr>
        <w:t>BACK OFFICE</w:t>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BACK OFFICE – RECEPÇÃO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sz w:val="20"/>
                <w:szCs w:val="20"/>
              </w:rPr>
            </w:pPr>
            <w:r>
              <w:rPr>
                <w:rFonts w:eastAsia="Times New Roman" w:cs="Times New Roman" w:ascii="Times New Roman" w:hAnsi="Times New Roman"/>
                <w:color w:val="000000"/>
                <w:sz w:val="20"/>
                <w:szCs w:val="20"/>
              </w:rPr>
              <w:t>A seleção do Back Office é feita em um processo que passa pelas seguintes fases:</w:t>
            </w:r>
          </w:p>
          <w:p>
            <w:pPr>
              <w:pStyle w:val="Normal"/>
              <w:numPr>
                <w:ilvl w:val="0"/>
                <w:numId w:val="8"/>
              </w:numPr>
              <w:ind w:left="1140" w:hanging="360"/>
              <w:jc w:val="both"/>
              <w:rPr>
                <w:rFonts w:ascii="Times New Roman" w:hAnsi="Times New Roman"/>
                <w:sz w:val="20"/>
                <w:szCs w:val="20"/>
              </w:rPr>
            </w:pPr>
            <w:r>
              <w:rPr>
                <w:rFonts w:eastAsia="Times New Roman" w:cs="Times New Roman" w:ascii="Times New Roman" w:hAnsi="Times New Roman"/>
                <w:b/>
                <w:bCs/>
                <w:color w:val="000000"/>
                <w:sz w:val="20"/>
                <w:szCs w:val="20"/>
              </w:rPr>
              <w:t>Análise de currículos</w:t>
            </w:r>
            <w:r>
              <w:rPr>
                <w:rFonts w:eastAsia="Times New Roman" w:cs="Times New Roman" w:ascii="Times New Roman" w:hAnsi="Times New Roman"/>
                <w:color w:val="000000"/>
                <w:sz w:val="20"/>
                <w:szCs w:val="20"/>
              </w:rPr>
              <w:t>: Verificar-se-á o histórico escolar, o seu nível cultural e comportamental, o conhecimento de línguas, a formação, a</w:t>
            </w:r>
            <w:r>
              <w:rPr>
                <w:rFonts w:eastAsia="Times New Roman" w:cs="Times New Roman" w:ascii="Times New Roman" w:hAnsi="Times New Roman"/>
                <w:color w:val="000000"/>
                <w:sz w:val="20"/>
                <w:szCs w:val="20"/>
              </w:rPr>
              <w:t>s</w:t>
            </w:r>
            <w:r>
              <w:rPr>
                <w:rFonts w:eastAsia="Times New Roman" w:cs="Times New Roman" w:ascii="Times New Roman" w:hAnsi="Times New Roman"/>
                <w:color w:val="000000"/>
                <w:sz w:val="20"/>
                <w:szCs w:val="20"/>
              </w:rPr>
              <w:t xml:space="preserve"> habilidade</w:t>
            </w:r>
            <w:r>
              <w:rPr>
                <w:rFonts w:eastAsia="Times New Roman" w:cs="Times New Roman" w:ascii="Times New Roman" w:hAnsi="Times New Roman"/>
                <w:color w:val="000000"/>
                <w:sz w:val="20"/>
                <w:szCs w:val="20"/>
              </w:rPr>
              <w:t>s</w:t>
            </w:r>
            <w:r>
              <w:rPr>
                <w:rFonts w:eastAsia="Times New Roman" w:cs="Times New Roman" w:ascii="Times New Roman" w:hAnsi="Times New Roman"/>
                <w:color w:val="000000"/>
                <w:sz w:val="20"/>
                <w:szCs w:val="20"/>
              </w:rPr>
              <w:t xml:space="preserve"> e características pessoais do candidato, sua possível identificação com a Firma, sua proposta profissional e tendência vocacional. A preferência é por pessoas que estão no primeiro emprego ou que possuem pouca experiência.</w:t>
            </w:r>
          </w:p>
          <w:p>
            <w:pPr>
              <w:pStyle w:val="Normal"/>
              <w:numPr>
                <w:ilvl w:val="0"/>
                <w:numId w:val="8"/>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Prova escrita</w:t>
            </w:r>
            <w:r>
              <w:rPr>
                <w:rFonts w:eastAsia="Times New Roman" w:cs="Times New Roman" w:ascii="Times New Roman" w:hAnsi="Times New Roman"/>
                <w:color w:val="000000"/>
                <w:sz w:val="20"/>
                <w:szCs w:val="20"/>
              </w:rPr>
              <w:t>: Trata-se de prova discursiva que trará uma redação sobre o tema relacionado ao serviço que ele (a) prestará Será analisado o conteúdo, coesão e coerência e eventuais erros de português.</w:t>
            </w:r>
          </w:p>
          <w:p>
            <w:pPr>
              <w:pStyle w:val="Normal"/>
              <w:numPr>
                <w:ilvl w:val="0"/>
                <w:numId w:val="8"/>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Entrevista</w:t>
            </w:r>
            <w:r>
              <w:rPr>
                <w:rFonts w:eastAsia="Times New Roman" w:cs="Times New Roman" w:ascii="Times New Roman" w:hAnsi="Times New Roman"/>
                <w:color w:val="000000"/>
                <w:sz w:val="20"/>
                <w:szCs w:val="20"/>
              </w:rPr>
              <w:t xml:space="preserve">: Serão feitas pelo Sócio encarregado pelo Recursos Humanos ou por um grupo de Sócios. Deverão ser observadas as condições e habilidades necessárias para prestação dos serviços. </w:t>
            </w:r>
          </w:p>
          <w:p>
            <w:pPr>
              <w:pStyle w:val="Normal"/>
              <w:numPr>
                <w:ilvl w:val="0"/>
                <w:numId w:val="8"/>
              </w:numPr>
              <w:spacing w:before="0" w:after="200"/>
              <w:ind w:left="1134" w:hanging="340"/>
              <w:jc w:val="both"/>
              <w:rPr>
                <w:rFonts w:ascii="Times New Roman" w:hAnsi="Times New Roman"/>
                <w:sz w:val="20"/>
                <w:szCs w:val="20"/>
              </w:rPr>
            </w:pPr>
            <w:r>
              <w:rPr>
                <w:rFonts w:eastAsia="Times New Roman" w:cs="Times New Roman" w:ascii="Times New Roman" w:hAnsi="Times New Roman"/>
                <w:b/>
                <w:bCs/>
                <w:i/>
                <w:iCs/>
                <w:color w:val="000000"/>
                <w:sz w:val="20"/>
                <w:szCs w:val="20"/>
              </w:rPr>
              <w:t>Labor day</w:t>
            </w:r>
            <w:r>
              <w:rPr>
                <w:rFonts w:eastAsia="Times New Roman" w:cs="Times New Roman" w:ascii="Times New Roman" w:hAnsi="Times New Roman"/>
                <w:color w:val="000000"/>
                <w:sz w:val="20"/>
                <w:szCs w:val="20"/>
              </w:rPr>
              <w:t>: Um dia de trabalho acompanhado por um advogado da Firma que fará uma análise do seu desempenho na rotina de trabalho.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Recepcionam e prestam serviços de apoio aos sócios, associados, estagiários, clientes e visitantes; prestam atendimento telefônico e fornecem informações na Firma; marcam entrevistas ou consultas e recebem clientes ou visitantes servindo comes e bebes; averíguam suas necessidades e dirigem ao lugar ou a pessoa procurados; agendam serviços, reservam (hotéis e passagens) e indicam acomodações em hotéis e estabelecimentos similares; observam normas internas de segurança, conferindo documentos e idoneidade dos clientes e notificando seguranças sobre presenças estranhas; fecham contas e estadas de clientes; organizam informações; planejam o trabalho do cotidiano e são responsáveis pela manutenção da limpeza local.</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O trabalho pode ser integral, 08 horas diárias entre 10h00 e 19h00, ou meio período, 06 horas diárias entre 12h00 e 19h00. Haverão treinamentos obrigatórios mensais e quando do seu ingresso na Firma seu treinamento será de responsabilidade do Sócio de recursos humanos.</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Remuneração e benefícios</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salário-base sempre observará as condições estipuladas na legislação vigente, na Consolidação das Leis do Trabalho e eventuais acordos e convenções coletivas.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Far-se-á jus ao transporte, que poderá ser pago via ressarcimento da gasolina ou por valor das passagens de ônibus correspondentes ao deslocamento entre a casa do Back Office e a Firma.</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Far-se-á jus a alimentação, que poderá fornecida em dinheiro ou em marmitas adquiridas de empresas fornecedoras, sendo prerrogativa da Firma escolher a melhor forma de concessão do benefício. No caso de trabalho em meio período, não se faz jus a alimentação.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seguro jurídico, que se trata na prestação de serviços jurídicos pelo êxito, sem cobrança de honorários iniciais e de taxa de manutenção de processos.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Poderão ser concedidas bonificações e prêmios de acordo com a produtividade não se incorporando ao contrato de trabalho.</w:t>
            </w:r>
          </w:p>
        </w:tc>
      </w:tr>
    </w:tbl>
    <w:p>
      <w:pPr>
        <w:pStyle w:val="Normal"/>
        <w:jc w:val="both"/>
        <w:rPr>
          <w:rFonts w:ascii="Times New Roman" w:hAnsi="Times New Roman"/>
          <w:sz w:val="20"/>
        </w:rPr>
      </w:pPr>
      <w:r>
        <w:rPr>
          <w:rFonts w:ascii="Times New Roman" w:hAnsi="Times New Roman"/>
          <w:sz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pPr>
            <w:r>
              <w:rPr>
                <w:rFonts w:eastAsia="Times New Roman" w:cs="Times New Roman" w:ascii="Times New Roman" w:hAnsi="Times New Roman"/>
                <w:b/>
                <w:bCs/>
                <w:color w:val="000000"/>
                <w:sz w:val="20"/>
              </w:rPr>
              <w:t>BACK OFFICE – CUSTOMER SUCCESS</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sz w:val="20"/>
                <w:szCs w:val="20"/>
              </w:rPr>
            </w:pPr>
            <w:r>
              <w:rPr>
                <w:rFonts w:eastAsia="Times New Roman" w:cs="Times New Roman" w:ascii="Times New Roman" w:hAnsi="Times New Roman"/>
                <w:color w:val="000000"/>
                <w:sz w:val="20"/>
                <w:szCs w:val="20"/>
              </w:rPr>
              <w:t>A seleção do Back Office é feita em um processo que passa pelas seguintes fases:</w:t>
            </w:r>
          </w:p>
          <w:p>
            <w:pPr>
              <w:pStyle w:val="Normal"/>
              <w:numPr>
                <w:ilvl w:val="0"/>
                <w:numId w:val="9"/>
              </w:numPr>
              <w:ind w:left="1133" w:hanging="360"/>
              <w:jc w:val="both"/>
              <w:rPr>
                <w:rFonts w:ascii="Times New Roman" w:hAnsi="Times New Roman"/>
                <w:sz w:val="20"/>
                <w:szCs w:val="20"/>
              </w:rPr>
            </w:pPr>
            <w:r>
              <w:rPr>
                <w:rFonts w:eastAsia="Times New Roman" w:cs="Times New Roman" w:ascii="Times New Roman" w:hAnsi="Times New Roman"/>
                <w:b/>
                <w:bCs/>
                <w:color w:val="000000"/>
                <w:sz w:val="20"/>
                <w:szCs w:val="20"/>
              </w:rPr>
              <w:t>Análise de currículos</w:t>
            </w:r>
            <w:r>
              <w:rPr>
                <w:rFonts w:eastAsia="Times New Roman" w:cs="Times New Roman" w:ascii="Times New Roman" w:hAnsi="Times New Roman"/>
                <w:color w:val="000000"/>
                <w:sz w:val="20"/>
                <w:szCs w:val="20"/>
              </w:rPr>
              <w:t>: Verificar-se-á o histórico escolar, o seu nível cultural e comportamental, o conhecimento de línguas, a formação, as habilidades e características pessoais do candidato, sua possível identificação com a Firma, sua proposta profissional e tendência vocacional. A preferência é por pessoas que estão no primeiro emprego ou que possuem pouca experiência.</w:t>
            </w:r>
          </w:p>
          <w:p>
            <w:pPr>
              <w:pStyle w:val="Normal"/>
              <w:numPr>
                <w:ilvl w:val="0"/>
                <w:numId w:val="9"/>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Prova escrita</w:t>
            </w:r>
            <w:r>
              <w:rPr>
                <w:rFonts w:eastAsia="Times New Roman" w:cs="Times New Roman" w:ascii="Times New Roman" w:hAnsi="Times New Roman"/>
                <w:color w:val="000000"/>
                <w:sz w:val="20"/>
                <w:szCs w:val="20"/>
              </w:rPr>
              <w:t>: Trata-se de prova discursiva que trará uma redação sobre o tema relacionado ao serviço que ele (a) prestará. Será analisado o conteúdo, coesão e coerência e eventuais erros de português.</w:t>
            </w:r>
          </w:p>
          <w:p>
            <w:pPr>
              <w:pStyle w:val="Normal"/>
              <w:numPr>
                <w:ilvl w:val="0"/>
                <w:numId w:val="9"/>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Entrevista</w:t>
            </w:r>
            <w:r>
              <w:rPr>
                <w:rFonts w:eastAsia="Times New Roman" w:cs="Times New Roman" w:ascii="Times New Roman" w:hAnsi="Times New Roman"/>
                <w:color w:val="000000"/>
                <w:sz w:val="20"/>
                <w:szCs w:val="20"/>
              </w:rPr>
              <w:t xml:space="preserve">: Serão feitas pelo Sócio encarregado pelo Recursos Humanos ou por um grupo de Sócios. Deverão ser observadas as condições e habilidades necessárias para prestação dos serviços. </w:t>
            </w:r>
          </w:p>
          <w:p>
            <w:pPr>
              <w:pStyle w:val="Normal"/>
              <w:numPr>
                <w:ilvl w:val="0"/>
                <w:numId w:val="9"/>
              </w:numPr>
              <w:spacing w:before="0" w:after="200"/>
              <w:ind w:left="1134" w:hanging="340"/>
              <w:jc w:val="both"/>
              <w:rPr>
                <w:rFonts w:ascii="Times New Roman" w:hAnsi="Times New Roman"/>
                <w:sz w:val="20"/>
                <w:szCs w:val="20"/>
              </w:rPr>
            </w:pPr>
            <w:r>
              <w:rPr>
                <w:rFonts w:eastAsia="Times New Roman" w:cs="Times New Roman" w:ascii="Times New Roman" w:hAnsi="Times New Roman"/>
                <w:b/>
                <w:bCs/>
                <w:i/>
                <w:iCs/>
                <w:color w:val="000000"/>
                <w:sz w:val="20"/>
                <w:szCs w:val="20"/>
              </w:rPr>
              <w:t>Labor day</w:t>
            </w:r>
            <w:r>
              <w:rPr>
                <w:rFonts w:eastAsia="Times New Roman" w:cs="Times New Roman" w:ascii="Times New Roman" w:hAnsi="Times New Roman"/>
                <w:color w:val="000000"/>
                <w:sz w:val="20"/>
                <w:szCs w:val="20"/>
              </w:rPr>
              <w:t>: Um dia de trabalho acompanhado por um advogado da Firma que fará uma análise do seu desempenho na rotina de trabalho.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Criam relacionamento com o cliente, demonstrando os serviços prestados pela Firma e acompanhando sua jornada durante o processo e no pós venda, auxiliando os clientes na escolha; registram entrada e saída de novos clientes; promovem os serviços prestados, demonstrando seu funcionamento; reúnem-se com clientes; informam sobre as qualidades e vantagens dos nossos serviços; expõem nossos serviços de forma atrativa, fazem relatório de novos clientes, de promoções, de demonstrações e de pesquisa de preços.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O trabalho pode ser integral, 08 horas diárias entre 10h00 e 19h00, ou meio período, 06 horas diárias entre 12h00 e 19h00. Haverão treinamentos obrigatórios mensais e quando do seu ingresso na Firma seu treinamento será de responsabilidade do Sócio de recursos humanos.</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Remuneração e benefícios</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salário-base sempre observará as condições estipuladas na legislação vigente, na Consolidação das Leis do Trabalho e eventuais acordos e convenções coletivas.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Far-se-á jus ao transporte, que poderá ser pago via ressarcimento da gasolina ou por valor das passagens de ônibus correspondentes ao deslocamento entre a casa do Back Office e a Firma.</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Far-se-á jus a alimentação, que poderá fornecida em dinheiro ou em marmitas adquiridas de empresas fornecedoras, sendo prerrogativa da Firma escolher a melhor forma de concessão do benefício. No caso de trabalho em meio período, não se faz jus a alimentação.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seguro jurídico, que se trata na prestação de serviços jurídicos pelo êxito, sem cobrança de honorários iniciais e de taxa de manutenção de processos.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Poderão ser concedidas bonificações e prêmios de acordo com a produtividade e tempo de serviço não se incorporando ao contrato de trabalho.</w:t>
            </w:r>
          </w:p>
        </w:tc>
      </w:tr>
    </w:tbl>
    <w:p>
      <w:pPr>
        <w:pStyle w:val="Normal"/>
        <w:jc w:val="both"/>
        <w:rPr>
          <w:rFonts w:ascii="Times New Roman" w:hAnsi="Times New Roman"/>
          <w:sz w:val="20"/>
        </w:rPr>
      </w:pPr>
      <w:r>
        <w:rPr>
          <w:rFonts w:ascii="Times New Roman" w:hAnsi="Times New Roman"/>
          <w:sz w:val="20"/>
        </w:rPr>
      </w:r>
    </w:p>
    <w:p>
      <w:pPr>
        <w:pStyle w:val="ListParagraph"/>
        <w:numPr>
          <w:ilvl w:val="1"/>
          <w:numId w:val="7"/>
        </w:numPr>
        <w:jc w:val="both"/>
        <w:rPr>
          <w:rFonts w:ascii="Times New Roman" w:hAnsi="Times New Roman"/>
          <w:b/>
          <w:b/>
          <w:sz w:val="20"/>
        </w:rPr>
      </w:pPr>
      <w:r>
        <w:rPr>
          <w:rFonts w:ascii="Times New Roman" w:hAnsi="Times New Roman"/>
          <w:b/>
          <w:sz w:val="20"/>
        </w:rPr>
        <w:t>ASSOCIADOS</w:t>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ASSOCIADO JÚNIOR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sz w:val="20"/>
                <w:szCs w:val="20"/>
              </w:rPr>
            </w:pPr>
            <w:r>
              <w:rPr>
                <w:rFonts w:eastAsia="Times New Roman" w:cs="Times New Roman" w:ascii="Times New Roman" w:hAnsi="Times New Roman"/>
                <w:color w:val="000000"/>
                <w:sz w:val="20"/>
                <w:szCs w:val="20"/>
              </w:rPr>
              <w:t>A seleção dos Associados Juniores é feita em um processo que passa pelas seguintes fases:</w:t>
            </w:r>
          </w:p>
          <w:p>
            <w:pPr>
              <w:pStyle w:val="Normal"/>
              <w:numPr>
                <w:ilvl w:val="0"/>
                <w:numId w:val="10"/>
              </w:numPr>
              <w:ind w:left="1133" w:hanging="360"/>
              <w:jc w:val="both"/>
              <w:rPr>
                <w:rFonts w:ascii="Times New Roman" w:hAnsi="Times New Roman"/>
                <w:sz w:val="20"/>
                <w:szCs w:val="20"/>
              </w:rPr>
            </w:pPr>
            <w:r>
              <w:rPr>
                <w:rFonts w:eastAsia="Times New Roman" w:cs="Times New Roman" w:ascii="Times New Roman" w:hAnsi="Times New Roman"/>
                <w:b/>
                <w:bCs/>
                <w:color w:val="000000"/>
                <w:sz w:val="20"/>
                <w:szCs w:val="20"/>
              </w:rPr>
              <w:t>Análise de currículos</w:t>
            </w:r>
            <w:r>
              <w:rPr>
                <w:rFonts w:eastAsia="Times New Roman" w:cs="Times New Roman" w:ascii="Times New Roman" w:hAnsi="Times New Roman"/>
                <w:color w:val="000000"/>
                <w:sz w:val="20"/>
                <w:szCs w:val="20"/>
              </w:rPr>
              <w:t>: Verificar-se-á o histórico curricular na faculdade, o seu nível cultural e comportamental, o conhecimento de línguas, a faculdade e o ano de formação, o seu desempenho universitário, características pessoais do candidato, sua possível identificação com a Firma e sua proposta profissional e tendência vocacional. A preferência é por Advogados com até 3 anos de formado.</w:t>
            </w:r>
          </w:p>
          <w:p>
            <w:pPr>
              <w:pStyle w:val="Normal"/>
              <w:numPr>
                <w:ilvl w:val="0"/>
                <w:numId w:val="10"/>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Prova escrita</w:t>
            </w:r>
            <w:r>
              <w:rPr>
                <w:rFonts w:eastAsia="Times New Roman" w:cs="Times New Roman" w:ascii="Times New Roman" w:hAnsi="Times New Roman"/>
                <w:color w:val="000000"/>
                <w:sz w:val="20"/>
                <w:szCs w:val="20"/>
              </w:rPr>
              <w:t>: Trata-se de prova discursiva que trará dois casos jurídicos que pedem uma solução que deverá ser desenvolvida pelo candidato. Será analisado o conteúdo jurídico, coesão e coerência e eventuais erros de português.</w:t>
            </w:r>
          </w:p>
          <w:p>
            <w:pPr>
              <w:pStyle w:val="Normal"/>
              <w:numPr>
                <w:ilvl w:val="0"/>
                <w:numId w:val="10"/>
              </w:numPr>
              <w:ind w:left="1134" w:hanging="340"/>
              <w:jc w:val="both"/>
              <w:rPr>
                <w:rFonts w:ascii="Times New Roman" w:hAnsi="Times New Roman"/>
                <w:sz w:val="20"/>
                <w:szCs w:val="20"/>
              </w:rPr>
            </w:pPr>
            <w:r>
              <w:rPr>
                <w:rFonts w:eastAsia="Times New Roman" w:cs="Times New Roman" w:ascii="Times New Roman" w:hAnsi="Times New Roman"/>
                <w:b/>
                <w:bCs/>
                <w:color w:val="000000"/>
                <w:sz w:val="20"/>
                <w:szCs w:val="20"/>
              </w:rPr>
              <w:t>Entrevista</w:t>
            </w:r>
            <w:r>
              <w:rPr>
                <w:rFonts w:eastAsia="Times New Roman" w:cs="Times New Roman" w:ascii="Times New Roman" w:hAnsi="Times New Roman"/>
                <w:color w:val="000000"/>
                <w:sz w:val="20"/>
                <w:szCs w:val="20"/>
              </w:rPr>
              <w:t>: Será feita pelo Sócio encarregado pelo Recursos Humanos, pelo CEO ou por um grupo de Sócios. Deverão ser observadas as condições e habilidades necessárias para prestação dos serviços jurídicos. Deverá ter espírito empreendedor, ter perfil comercial e boa oratória.</w:t>
            </w:r>
          </w:p>
          <w:p>
            <w:pPr>
              <w:pStyle w:val="Normal"/>
              <w:numPr>
                <w:ilvl w:val="0"/>
                <w:numId w:val="10"/>
              </w:numPr>
              <w:spacing w:before="0" w:after="200"/>
              <w:ind w:left="1134" w:hanging="340"/>
              <w:jc w:val="both"/>
              <w:rPr>
                <w:rFonts w:ascii="Times New Roman" w:hAnsi="Times New Roman"/>
                <w:sz w:val="20"/>
                <w:szCs w:val="20"/>
              </w:rPr>
            </w:pPr>
            <w:r>
              <w:rPr>
                <w:rFonts w:eastAsia="Times New Roman" w:cs="Times New Roman" w:ascii="Times New Roman" w:hAnsi="Times New Roman"/>
                <w:b/>
                <w:bCs/>
                <w:i/>
                <w:iCs/>
                <w:color w:val="000000"/>
                <w:sz w:val="20"/>
                <w:szCs w:val="20"/>
              </w:rPr>
              <w:t>Labor day</w:t>
            </w:r>
            <w:r>
              <w:rPr>
                <w:rFonts w:eastAsia="Times New Roman" w:cs="Times New Roman" w:ascii="Times New Roman" w:hAnsi="Times New Roman"/>
                <w:color w:val="000000"/>
                <w:sz w:val="20"/>
                <w:szCs w:val="20"/>
              </w:rPr>
              <w:t>: Um dia de trabalho acompanhado por um Sócio da Firma que fará uma análise do seu desempenho na rotina de trabalho.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Associado Júnior deve receber treinamento prático e ser orientado por um Sócio no início das suas atribuições, se fazendo acompanhado nas primeiras diligências, audiências e demandas internas. Deve-se apresentar a forma e rotina de trabalho da Firma, como se utilizar o drive e sistemas de informação, nossos modelos de formatação de documentos, os prazos internos e toda e qualquer tarefa atinente à rotina do escritório.</w:t>
            </w:r>
          </w:p>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Após, uma vez aprendida suas atribuições, o Associado deverá realizá-las sozinho sob a revisão de um Sócio. Deve ser incentivado o estudo e o aprimoramento profissional, assim como as realizações de cursos que desenvolvam sua produção técnica jurídica.</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prestação de serviço é livre e pode ser feita de acordo com a disponibilidade do Associado, presencialmente ou no lugar que desejar, não havendo horário fixo ou jornada de trabalho. Há total independência profissional, não havendo subordinação ou relação hierárquica entre Associados e Sócios.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tempo de permanência do Associado Júnior no cargo é de </w:t>
            </w:r>
            <w:r>
              <w:rPr>
                <w:rFonts w:eastAsia="Times New Roman" w:cs="Times New Roman" w:ascii="Times New Roman" w:hAnsi="Times New Roman"/>
                <w:b/>
                <w:color w:val="000000"/>
                <w:sz w:val="20"/>
                <w:szCs w:val="20"/>
              </w:rPr>
              <w:t>01 (um) ano</w:t>
            </w:r>
            <w:r>
              <w:rPr>
                <w:rFonts w:eastAsia="Times New Roman" w:cs="Times New Roman" w:ascii="Times New Roman" w:hAnsi="Times New Roman"/>
                <w:color w:val="000000"/>
                <w:sz w:val="20"/>
                <w:szCs w:val="20"/>
              </w:rPr>
              <w:t>. Após análise da avaliação de desempenho, recomenda-se ou o seu desligamento ou sua promoção para Associado Pleno.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Haverá, em regra, três tipos de honorários definido na tabela de preços do escritório.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iniciais</w:t>
            </w:r>
            <w:r>
              <w:rPr>
                <w:rFonts w:eastAsia="Times New Roman" w:cs="Times New Roman" w:ascii="Times New Roman" w:hAnsi="Times New Roman"/>
                <w:color w:val="000000"/>
                <w:sz w:val="20"/>
                <w:szCs w:val="20"/>
              </w:rPr>
              <w:t>: valores recebidos no momento da assinatura do contrato com o cliente.</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Taxa de manutenção de processo ou contrato de partido</w:t>
            </w:r>
            <w:r>
              <w:rPr>
                <w:rFonts w:eastAsia="Times New Roman" w:cs="Times New Roman" w:ascii="Times New Roman" w:hAnsi="Times New Roman"/>
                <w:color w:val="000000"/>
                <w:sz w:val="20"/>
                <w:szCs w:val="20"/>
              </w:rPr>
              <w:t>: pagamento recorrente recebidos do cliente mês a mês,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finais</w:t>
            </w:r>
            <w:r>
              <w:rPr>
                <w:rFonts w:eastAsia="Times New Roman" w:cs="Times New Roman" w:ascii="Times New Roman" w:hAnsi="Times New Roman"/>
                <w:color w:val="000000"/>
                <w:sz w:val="20"/>
                <w:szCs w:val="20"/>
              </w:rPr>
              <w:t xml:space="preserve">: valores recebidos no momento do encerramento do processo, geralmente pelo êxito.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Advogado Associado Júnior fará jus ao recebimento da seguinte tabela:</w:t>
            </w:r>
          </w:p>
          <w:p>
            <w:pPr>
              <w:pStyle w:val="ListParagraph"/>
              <w:numPr>
                <w:ilvl w:val="1"/>
                <w:numId w:val="10"/>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20% dos honorários contratuais recebidos dos clientes que o Associado captar e não atuar no processo.</w:t>
            </w:r>
          </w:p>
          <w:p>
            <w:pPr>
              <w:pStyle w:val="ListParagraph"/>
              <w:numPr>
                <w:ilvl w:val="1"/>
                <w:numId w:val="10"/>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20% dos honorários contratuais recebidos dos clientes que o Associado atuar no processo, sem captar.</w:t>
            </w:r>
          </w:p>
          <w:p>
            <w:pPr>
              <w:pStyle w:val="ListParagraph"/>
              <w:ind w:left="1080" w:hanging="0"/>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*Haverá a bonificação de 5% nos valores da alínea (b) quando o Associado cumprir com todos os prazos internos do processo.</w:t>
            </w:r>
          </w:p>
          <w:p>
            <w:pPr>
              <w:pStyle w:val="ListParagraph"/>
              <w:numPr>
                <w:ilvl w:val="1"/>
                <w:numId w:val="10"/>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50% do valor da Taxa de manutenção de processo.</w:t>
            </w:r>
          </w:p>
          <w:p>
            <w:pPr>
              <w:pStyle w:val="ListParagraph"/>
              <w:numPr>
                <w:ilvl w:val="1"/>
                <w:numId w:val="10"/>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Em regra, 20% do valor do Contrato de Partido, podendo esse valor ser livremente pactuado diante da complexidade dos termos do contrato.</w:t>
            </w:r>
          </w:p>
          <w:p>
            <w:pPr>
              <w:pStyle w:val="ListParagraph"/>
              <w:numPr>
                <w:ilvl w:val="1"/>
                <w:numId w:val="10"/>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40% dos honorários contratuais recebidos dos clientes que o Associado captar e atuar no processo.</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Ao Associado não há custo para utilização da máquina da Firma.</w:t>
            </w:r>
          </w:p>
        </w:tc>
      </w:tr>
    </w:tbl>
    <w:p>
      <w:pPr>
        <w:pStyle w:val="Normal"/>
        <w:jc w:val="both"/>
        <w:rPr>
          <w:rFonts w:ascii="Times New Roman" w:hAnsi="Times New Roman"/>
          <w:sz w:val="20"/>
        </w:rPr>
      </w:pPr>
      <w:r>
        <w:rPr>
          <w:rFonts w:ascii="Times New Roman" w:hAnsi="Times New Roman"/>
          <w:sz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ASSOCIADO PLENO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seleção dos Associados Plenos é feita na avaliação de desempenho dos Associados Juniores, além da análise das habilidades e aptidões para exercício das atividades internas da Firma.</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Associado Pleno já possui ao menos 01 (um) ano de experiência na rotina de trabalho da firma e foi bem pontuado na avaliação de desempenho. </w:t>
            </w:r>
            <w:r>
              <w:rPr>
                <w:rFonts w:ascii="Times New Roman" w:hAnsi="Times New Roman"/>
                <w:bCs/>
                <w:sz w:val="20"/>
                <w:szCs w:val="20"/>
              </w:rPr>
              <w:t>O prazo de 01 (um) ano não é vinculativo, podendo haver a promoção antes deste prazo, por merecimento.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Associado pleno deverá possuir mais independência do que o Associado Júnior, praticando diversos atos sozinho. Quando sentir-se inseguro, poderá solicitar o acompanhamento do Sócio Revisor. Deve ser incentivado o estudo e o aprimoramento profissional, assim como as realizações de cursos que desenvolvam sua produção técnica jurídica.</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prestação de serviço é livre e pode ser feita de acordo com a disponibilidade do Associado, presencialmente ou no lugar que desejar, não havendo horário fixo ou jornada de trabalho. Há total independência profissional, não havendo subordinação ou relação hierárquica entre Associados e Sócios.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tempo de permanência do Associado Pleno no cargo é de </w:t>
            </w:r>
            <w:r>
              <w:rPr>
                <w:rFonts w:eastAsia="Times New Roman" w:cs="Times New Roman" w:ascii="Times New Roman" w:hAnsi="Times New Roman"/>
                <w:b/>
                <w:color w:val="000000"/>
                <w:sz w:val="20"/>
                <w:szCs w:val="20"/>
              </w:rPr>
              <w:t>01 (um) ano</w:t>
            </w:r>
            <w:r>
              <w:rPr>
                <w:rFonts w:eastAsia="Times New Roman" w:cs="Times New Roman" w:ascii="Times New Roman" w:hAnsi="Times New Roman"/>
                <w:color w:val="000000"/>
                <w:sz w:val="20"/>
                <w:szCs w:val="20"/>
              </w:rPr>
              <w:t>. Após análise da avaliação de desempenho, recomenda-se ou o seu desligamento ou sua promoção para Associado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Idem ao associado Júnior.</w:t>
            </w:r>
          </w:p>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Poderão ser dadas bonificações de acordo com o desempenho do Associado na causa.</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Ao Associado não há custo para utilização da máquina da Firma.</w:t>
            </w:r>
          </w:p>
        </w:tc>
      </w:tr>
    </w:tbl>
    <w:p>
      <w:pPr>
        <w:pStyle w:val="Normal"/>
        <w:jc w:val="both"/>
        <w:rPr>
          <w:rFonts w:ascii="Times New Roman" w:hAnsi="Times New Roman"/>
          <w:sz w:val="20"/>
        </w:rPr>
      </w:pPr>
      <w:r>
        <w:rPr>
          <w:rFonts w:ascii="Times New Roman" w:hAnsi="Times New Roman"/>
          <w:sz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ASSOCIADO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seleção dos Associados Seniores é feita na avaliação de desempenho dos Associados Plenos, além da análise das habilidades e aptidões para exercício das atividades internas da Firma.</w:t>
            </w:r>
          </w:p>
          <w:p>
            <w:pPr>
              <w:pStyle w:val="Normal"/>
              <w:spacing w:before="0" w:after="200"/>
              <w:jc w:val="both"/>
              <w:rPr>
                <w:rFonts w:ascii="Times New Roman" w:hAnsi="Times New Roman"/>
                <w:bCs/>
                <w:sz w:val="20"/>
                <w:szCs w:val="20"/>
              </w:rPr>
            </w:pPr>
            <w:r>
              <w:rPr>
                <w:rFonts w:eastAsia="Times New Roman" w:cs="Times New Roman" w:ascii="Times New Roman" w:hAnsi="Times New Roman"/>
                <w:color w:val="000000"/>
                <w:sz w:val="20"/>
                <w:szCs w:val="20"/>
              </w:rPr>
              <w:t>O Associado Sênior já possui ao menos 02 (dois) anos de experiência na rotina de trabalho da firma e foi bem pontuado na avaliação de desempenho.</w:t>
            </w:r>
            <w:r>
              <w:rPr>
                <w:rFonts w:ascii="Times New Roman" w:hAnsi="Times New Roman"/>
                <w:b/>
                <w:bCs/>
                <w:sz w:val="20"/>
                <w:szCs w:val="20"/>
              </w:rPr>
              <w:t xml:space="preserve"> </w:t>
            </w:r>
            <w:r>
              <w:rPr>
                <w:rFonts w:ascii="Times New Roman" w:hAnsi="Times New Roman"/>
                <w:bCs/>
                <w:sz w:val="20"/>
                <w:szCs w:val="20"/>
              </w:rPr>
              <w:t>O prazo de 02 (dois) anos não é vinculativo, podendo haver a promoção antes deste prazo, por merecimento.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Associado Sênior possui total independência, praticando seus atos sozinho. Quando sentir-se inseguro, poderá solicitar o acompanhamento do Sócio Revisor. Deve ser incentivado o estudo e o aprimoramento profissional, assim como as realizações de cursos que desenvolvam sua produção técnica jurídica.</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prestação de serviço é livre e pode ser feita de acordo com a disponibilidade do Associado, presencialmente ou no lugar que desejar, não havendo horário fixo ou jornada de trabalho. Há total independência profissional, não havendo subordinação ou relação hierárquica entre Associados e Sócios.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tempo de permanência do Associado Pleno no cargo é de </w:t>
            </w:r>
            <w:r>
              <w:rPr>
                <w:rFonts w:eastAsia="Times New Roman" w:cs="Times New Roman" w:ascii="Times New Roman" w:hAnsi="Times New Roman"/>
                <w:b/>
                <w:color w:val="000000"/>
                <w:sz w:val="20"/>
                <w:szCs w:val="20"/>
              </w:rPr>
              <w:t>01 (um) ano</w:t>
            </w:r>
            <w:r>
              <w:rPr>
                <w:rFonts w:eastAsia="Times New Roman" w:cs="Times New Roman" w:ascii="Times New Roman" w:hAnsi="Times New Roman"/>
                <w:color w:val="000000"/>
                <w:sz w:val="20"/>
                <w:szCs w:val="20"/>
              </w:rPr>
              <w:t>. Após análise da avaliação de desempenho, recomenda-se ou o seu desligamento ou sua promoção para Associado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Idem ao Associado Júnior.</w:t>
            </w:r>
          </w:p>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Poderão ser dadas bonificações de acordo com o desempenho do Associado na causa.</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Ao Associado não há custo para utilização da máquina da Firma.</w:t>
            </w:r>
          </w:p>
        </w:tc>
      </w:tr>
    </w:tbl>
    <w:p>
      <w:pPr>
        <w:pStyle w:val="Normal"/>
        <w:jc w:val="both"/>
        <w:rPr>
          <w:rFonts w:ascii="Times New Roman" w:hAnsi="Times New Roman"/>
          <w:sz w:val="20"/>
        </w:rPr>
      </w:pPr>
      <w:r>
        <w:rPr>
          <w:rFonts w:ascii="Times New Roman" w:hAnsi="Times New Roman"/>
          <w:sz w:val="20"/>
        </w:rPr>
      </w:r>
    </w:p>
    <w:p>
      <w:pPr>
        <w:pStyle w:val="ListParagraph"/>
        <w:numPr>
          <w:ilvl w:val="1"/>
          <w:numId w:val="7"/>
        </w:numPr>
        <w:jc w:val="both"/>
        <w:rPr>
          <w:rFonts w:ascii="Times New Roman" w:hAnsi="Times New Roman"/>
          <w:b/>
          <w:b/>
          <w:sz w:val="20"/>
        </w:rPr>
      </w:pPr>
      <w:r>
        <w:rPr>
          <w:rFonts w:ascii="Times New Roman" w:hAnsi="Times New Roman"/>
          <w:b/>
          <w:sz w:val="20"/>
        </w:rPr>
        <w:t>SÓCIOS</w:t>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SÓCIO JÚNIOR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seleção dos Sócios Júniores é feita na avaliação de desempenho dos Associados Sêniores, após análise das habilidades e aptidões para exercício das atividades internas da Firma, além da observância dos rendimentos auferidos pelo Associado e da sua capacidade para custeio da utilização da máquina da Firma.</w:t>
            </w:r>
          </w:p>
          <w:p>
            <w:pPr>
              <w:pStyle w:val="Normal"/>
              <w:spacing w:before="0" w:after="200"/>
              <w:jc w:val="both"/>
              <w:rPr>
                <w:rFonts w:ascii="Times New Roman" w:hAnsi="Times New Roman"/>
                <w:sz w:val="20"/>
                <w:szCs w:val="20"/>
              </w:rPr>
            </w:pPr>
            <w:r>
              <w:rPr>
                <w:rFonts w:eastAsia="Times New Roman" w:cs="Times New Roman" w:ascii="Times New Roman" w:hAnsi="Times New Roman"/>
                <w:color w:val="000000"/>
                <w:sz w:val="20"/>
                <w:szCs w:val="20"/>
              </w:rPr>
              <w:t>O Sócio Júnior já possui ao menos 03 (três) anos de experiência na rotina de trabalho da firma e foi bem pontuado na avaliação de desempenho.</w:t>
            </w:r>
            <w:r>
              <w:rPr>
                <w:rFonts w:ascii="Times New Roman" w:hAnsi="Times New Roman"/>
                <w:b/>
                <w:bCs/>
                <w:sz w:val="20"/>
                <w:szCs w:val="20"/>
              </w:rPr>
              <w:t xml:space="preserve"> </w:t>
            </w:r>
            <w:r>
              <w:rPr>
                <w:rFonts w:ascii="Times New Roman" w:hAnsi="Times New Roman"/>
                <w:bCs/>
                <w:sz w:val="20"/>
                <w:szCs w:val="20"/>
              </w:rPr>
              <w:t>O prazo de 02 (dois) anos não é vinculativo, podendo haver a promoção do Associado (pleno ou sênior) antes deste prazo, por merecimento. É vedada a promoção de Associado Júnior a Sócio Júnior.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Sócio Júnior possui total independência, praticando seus atos sozinhos. Quando sentir-se inseguro, poderá solicitar o acompanhamento do Sócio Revisor.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prestação de serviço é livre e pode ser feita de acordo com a disponibilidade do Sócio, presencialmente ou no lugar que desejar, não havendo horário fixo ou jornada de trabalho. Há total independência profissional, não havendo subordinação ou relação hierárquica entre Associados e Sócios, e entre os próprios Sócios Juniores, Plenos e Seniores.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tempo de permanência do Sócio Júnior no cargo é de até </w:t>
            </w:r>
            <w:r>
              <w:rPr>
                <w:rFonts w:eastAsia="Times New Roman" w:cs="Times New Roman" w:ascii="Times New Roman" w:hAnsi="Times New Roman"/>
                <w:b/>
                <w:color w:val="000000"/>
                <w:sz w:val="20"/>
                <w:szCs w:val="20"/>
              </w:rPr>
              <w:t>01 (um) ano</w:t>
            </w:r>
            <w:r>
              <w:rPr>
                <w:rFonts w:eastAsia="Times New Roman" w:cs="Times New Roman" w:ascii="Times New Roman" w:hAnsi="Times New Roman"/>
                <w:color w:val="000000"/>
                <w:sz w:val="20"/>
                <w:szCs w:val="20"/>
              </w:rPr>
              <w:t>. Após análise da avaliação de desempenho, recomenda-se ou o seu desligamento ou sua promoção para Sócio Pleno.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Haverá, em regra, três tipos de honorários definido na tabela de preços do escritório.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iniciais</w:t>
            </w:r>
            <w:r>
              <w:rPr>
                <w:rFonts w:eastAsia="Times New Roman" w:cs="Times New Roman" w:ascii="Times New Roman" w:hAnsi="Times New Roman"/>
                <w:color w:val="000000"/>
                <w:sz w:val="20"/>
                <w:szCs w:val="20"/>
              </w:rPr>
              <w:t>: valores recebidos no momento da assinatura do contrato com o cliente.</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Taxa de manutenção de processo ou contrato de partido</w:t>
            </w:r>
            <w:r>
              <w:rPr>
                <w:rFonts w:eastAsia="Times New Roman" w:cs="Times New Roman" w:ascii="Times New Roman" w:hAnsi="Times New Roman"/>
                <w:color w:val="000000"/>
                <w:sz w:val="20"/>
                <w:szCs w:val="20"/>
              </w:rPr>
              <w:t>: pagamento recorrente recebidos do cliente mês a mês,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finais</w:t>
            </w:r>
            <w:r>
              <w:rPr>
                <w:rFonts w:eastAsia="Times New Roman" w:cs="Times New Roman" w:ascii="Times New Roman" w:hAnsi="Times New Roman"/>
                <w:color w:val="000000"/>
                <w:sz w:val="20"/>
                <w:szCs w:val="20"/>
              </w:rPr>
              <w:t xml:space="preserve">: valores recebidos no momento do encerramento do processo, geralmente pelo êxito.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Advogado Sócio Júnior fará jus ao recebimento da seguinte tabela:</w:t>
            </w:r>
          </w:p>
          <w:p>
            <w:pPr>
              <w:pStyle w:val="ListParagraph"/>
              <w:numPr>
                <w:ilvl w:val="1"/>
                <w:numId w:val="11"/>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30% dos honorários contratuais recebidos dos clientes que o Associado captar e não atuar no processo.</w:t>
            </w:r>
          </w:p>
          <w:p>
            <w:pPr>
              <w:pStyle w:val="ListParagraph"/>
              <w:numPr>
                <w:ilvl w:val="1"/>
                <w:numId w:val="11"/>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30% dos honorários contratuais recebidos dos clientes que o Associado atuar no processo, sem captar.</w:t>
            </w:r>
          </w:p>
          <w:p>
            <w:pPr>
              <w:pStyle w:val="ListParagraph"/>
              <w:numPr>
                <w:ilvl w:val="1"/>
                <w:numId w:val="11"/>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50% do valor da Taxa de manutenção de processo.</w:t>
            </w:r>
          </w:p>
          <w:p>
            <w:pPr>
              <w:pStyle w:val="ListParagraph"/>
              <w:numPr>
                <w:ilvl w:val="1"/>
                <w:numId w:val="11"/>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Em regra, 30% do valor do Contrato de Partido, podendo esse valor ser livremente pactuado diante da complexidade dos termos do contrato.</w:t>
            </w:r>
          </w:p>
          <w:p>
            <w:pPr>
              <w:pStyle w:val="ListParagraph"/>
              <w:numPr>
                <w:ilvl w:val="1"/>
                <w:numId w:val="11"/>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50% dos honorários contratuais recebidos dos clientes que o Associado captar e atuar no processo.</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Júnior contribuirá com 50% do valor da cota de Sócio Sêniores, a ser definida em ata de reunião de Assembleia de Sócios.</w:t>
            </w:r>
          </w:p>
        </w:tc>
      </w:tr>
    </w:tbl>
    <w:p>
      <w:pPr>
        <w:pStyle w:val="Normal"/>
        <w:jc w:val="both"/>
        <w:rPr>
          <w:rFonts w:ascii="Times New Roman" w:hAnsi="Times New Roman"/>
          <w:sz w:val="20"/>
          <w:szCs w:val="20"/>
        </w:rPr>
      </w:pPr>
      <w:r>
        <w:rPr>
          <w:rFonts w:ascii="Times New Roman" w:hAnsi="Times New Roman"/>
          <w:sz w:val="20"/>
          <w:szCs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SÓCIO PLENO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seleção dos Sócios Plenos é feita na avaliação de desempenho dos Sócios Juniores, após análise das habilidades e aptidões para exercício das atividades internas da Firma, além da observância dos rendimentos auferidos pelo Sócio Júnior e da sua capacidade para custeio da utilização da máquina da Firma.</w:t>
            </w:r>
          </w:p>
          <w:p>
            <w:pPr>
              <w:pStyle w:val="Normal"/>
              <w:spacing w:before="0" w:after="200"/>
              <w:jc w:val="both"/>
              <w:rPr>
                <w:rFonts w:ascii="Times New Roman" w:hAnsi="Times New Roman"/>
                <w:sz w:val="20"/>
                <w:szCs w:val="20"/>
              </w:rPr>
            </w:pPr>
            <w:r>
              <w:rPr>
                <w:rFonts w:eastAsia="Times New Roman" w:cs="Times New Roman" w:ascii="Times New Roman" w:hAnsi="Times New Roman"/>
                <w:color w:val="000000"/>
                <w:sz w:val="20"/>
                <w:szCs w:val="20"/>
              </w:rPr>
              <w:t>O Sócio Pleno já possui ao menos 04 (quatro) anos de experiência na rotina de trabalho da firma e foi bem pontuado na avaliação de desempenho.</w:t>
            </w:r>
            <w:r>
              <w:rPr>
                <w:rFonts w:ascii="Times New Roman" w:hAnsi="Times New Roman"/>
                <w:b/>
                <w:bCs/>
                <w:sz w:val="20"/>
                <w:szCs w:val="20"/>
              </w:rPr>
              <w:t xml:space="preserve"> </w:t>
            </w:r>
            <w:r>
              <w:rPr>
                <w:rFonts w:ascii="Times New Roman" w:hAnsi="Times New Roman"/>
                <w:bCs/>
                <w:sz w:val="20"/>
                <w:szCs w:val="20"/>
              </w:rPr>
              <w:t>O prazo de 03 (três) anos não é vinculativo, podendo haver a promoção do Sócio Júnior antes deste prazo, por merecimento.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Sócio Pleno possui total independência, praticando seus ato sozinho. Quando sentir-se inseguro, poderá solicitar o acompanhamento do Sócio Revisor.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prestação de serviço é livre e pode ser feita de acordo com a disponibilidade do Sócio, presencialmente ou no lugar que desejar, não havendo horário fixo ou jornada de trabalho. Há total independência profissional, não havendo subordinação ou relação hierárquica entre Associados e Sócios, e entre os próprios Sócios Juniores, Plenos e Seniores.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 xml:space="preserve">O tempo de permanência do Sócio Pleno no cargo é de até </w:t>
            </w:r>
            <w:r>
              <w:rPr>
                <w:rFonts w:eastAsia="Times New Roman" w:cs="Times New Roman" w:ascii="Times New Roman" w:hAnsi="Times New Roman"/>
                <w:b/>
                <w:color w:val="000000"/>
                <w:sz w:val="20"/>
                <w:szCs w:val="20"/>
              </w:rPr>
              <w:t>01 (um) ano</w:t>
            </w:r>
            <w:r>
              <w:rPr>
                <w:rFonts w:eastAsia="Times New Roman" w:cs="Times New Roman" w:ascii="Times New Roman" w:hAnsi="Times New Roman"/>
                <w:color w:val="000000"/>
                <w:sz w:val="20"/>
                <w:szCs w:val="20"/>
              </w:rPr>
              <w:t>. Após análise da avaliação de desempenho, recomenda-se ou o seu desligamento ou sua promoção para Sócio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Haverá, em regra, três tipos de honorários definidos na tabela de preços do escritório.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iniciais</w:t>
            </w:r>
            <w:r>
              <w:rPr>
                <w:rFonts w:eastAsia="Times New Roman" w:cs="Times New Roman" w:ascii="Times New Roman" w:hAnsi="Times New Roman"/>
                <w:color w:val="000000"/>
                <w:sz w:val="20"/>
                <w:szCs w:val="20"/>
              </w:rPr>
              <w:t>: valores recebidos no momento da assinatura do contrato com o cliente.</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Taxa de manutenção de processo ou contrato de partido</w:t>
            </w:r>
            <w:r>
              <w:rPr>
                <w:rFonts w:eastAsia="Times New Roman" w:cs="Times New Roman" w:ascii="Times New Roman" w:hAnsi="Times New Roman"/>
                <w:color w:val="000000"/>
                <w:sz w:val="20"/>
                <w:szCs w:val="20"/>
              </w:rPr>
              <w:t>: pagamento recorrente recebidos do cliente mês a mês,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finais</w:t>
            </w:r>
            <w:r>
              <w:rPr>
                <w:rFonts w:eastAsia="Times New Roman" w:cs="Times New Roman" w:ascii="Times New Roman" w:hAnsi="Times New Roman"/>
                <w:color w:val="000000"/>
                <w:sz w:val="20"/>
                <w:szCs w:val="20"/>
              </w:rPr>
              <w:t xml:space="preserve">: valores recebidos no momento do encerramento do processo, geralmente pelo êxito.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Advogado Sócio Júnior fará jus ao recebimento da seguinte tabela:</w:t>
            </w:r>
          </w:p>
          <w:p>
            <w:pPr>
              <w:pStyle w:val="ListParagraph"/>
              <w:numPr>
                <w:ilvl w:val="1"/>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40% dos honorários contratuais recebidos dos clientes que o Associado captar e não atuar no processo.</w:t>
            </w:r>
          </w:p>
          <w:p>
            <w:pPr>
              <w:pStyle w:val="ListParagraph"/>
              <w:numPr>
                <w:ilvl w:val="1"/>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40% dos honorários contratuais recebidos dos clientes que o Associado atuar no processo, sem captar.</w:t>
            </w:r>
          </w:p>
          <w:p>
            <w:pPr>
              <w:pStyle w:val="ListParagraph"/>
              <w:numPr>
                <w:ilvl w:val="1"/>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50% do valor da Taxa de manutenção de processo.</w:t>
            </w:r>
          </w:p>
          <w:p>
            <w:pPr>
              <w:pStyle w:val="ListParagraph"/>
              <w:numPr>
                <w:ilvl w:val="1"/>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Em regra, 40% do valor do Contrato de Partido, podendo esse valor ser livremente pactuado diante da complexidade dos termos do contrato.</w:t>
            </w:r>
          </w:p>
          <w:p>
            <w:pPr>
              <w:pStyle w:val="ListParagraph"/>
              <w:numPr>
                <w:ilvl w:val="1"/>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60% dos honorários contratuais recebidos dos clientes que o Associado captar e atuar no processo.</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Pleno contribuirá com 66,6% do valor da cota de Sócio Sêniores, a ser definida em ata de reunião de Assembleia de Sócios.</w:t>
            </w:r>
          </w:p>
        </w:tc>
      </w:tr>
    </w:tbl>
    <w:p>
      <w:pPr>
        <w:pStyle w:val="Normal"/>
        <w:jc w:val="both"/>
        <w:rPr>
          <w:rFonts w:ascii="Times New Roman" w:hAnsi="Times New Roman"/>
          <w:sz w:val="20"/>
          <w:szCs w:val="20"/>
        </w:rPr>
      </w:pPr>
      <w:r>
        <w:rPr>
          <w:rFonts w:ascii="Times New Roman" w:hAnsi="Times New Roman"/>
          <w:sz w:val="20"/>
          <w:szCs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SÓCIO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duas formas de se fazer a seleção de Sócios Seniores para a Firma:</w:t>
            </w:r>
          </w:p>
          <w:p>
            <w:pPr>
              <w:pStyle w:val="ListParagraph"/>
              <w:numPr>
                <w:ilvl w:val="2"/>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Da seleção por promoção</w:t>
            </w:r>
          </w:p>
          <w:p>
            <w:pPr>
              <w:pStyle w:val="ListParagraph"/>
              <w:ind w:left="1440" w:hanging="0"/>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A seleção por promoção do Sócio Sênior é feita na avaliação de desempenho dos Sócios Plenos, após análise das habilidades e aptidões para exercício das atividades internas da Firma, além da observância dos rendimentos auferidos pelo Sócio Pleno e da sua capacidade para custeio da utilização da máquina da Firma.</w:t>
            </w:r>
          </w:p>
          <w:p>
            <w:pPr>
              <w:pStyle w:val="ListParagraph"/>
              <w:ind w:left="1440" w:hanging="0"/>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O Sócio Sênior já possui ao menos 05 (cinco) anos de experiência na rotina de trabalho da firma e foi bem pontuado na avaliação de desempenho.</w:t>
            </w:r>
            <w:r>
              <w:rPr>
                <w:rFonts w:ascii="Times New Roman" w:hAnsi="Times New Roman"/>
                <w:b/>
                <w:bCs/>
                <w:sz w:val="20"/>
              </w:rPr>
              <w:t xml:space="preserve"> </w:t>
            </w:r>
            <w:r>
              <w:rPr>
                <w:rFonts w:ascii="Times New Roman" w:hAnsi="Times New Roman"/>
                <w:bCs/>
                <w:sz w:val="20"/>
              </w:rPr>
              <w:t>O prazo de 05 (cinco) anos não é vinculativo, podendo haver a promoção do Sócio antes deste prazo, por merecimento.</w:t>
            </w:r>
          </w:p>
          <w:p>
            <w:pPr>
              <w:pStyle w:val="ListParagraph"/>
              <w:numPr>
                <w:ilvl w:val="2"/>
                <w:numId w:val="12"/>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Da seleção por estratégia</w:t>
            </w:r>
          </w:p>
          <w:p>
            <w:pPr>
              <w:pStyle w:val="ListParagraph"/>
              <w:ind w:left="1440" w:hanging="0"/>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A seleção de Sócio Sênior pode ser feita por diversas questões estratégicas da Firma, dentre elas: o desejo de ampliação do seu staff de sócios para geração de valor e aumento de faturamento; ampliação das especialidades da Firma; nome do sócio a ser ingressado e sua rede de relacionamento; e etc.</w:t>
            </w:r>
          </w:p>
          <w:p>
            <w:pPr>
              <w:pStyle w:val="ListParagraph"/>
              <w:spacing w:before="0" w:after="200"/>
              <w:ind w:left="1440" w:hanging="0"/>
              <w:contextualSpacing/>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 xml:space="preserve">Neste caso, o Regimento Interno e o Estatuto regularão a entrância do novo Sócio Sênior. </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jc w:val="both"/>
              <w:rPr>
                <w:rFonts w:ascii="Times New Roman" w:hAnsi="Times New Roman"/>
                <w:b/>
                <w:b/>
                <w:bCs/>
                <w:sz w:val="20"/>
                <w:szCs w:val="20"/>
              </w:rPr>
            </w:pPr>
            <w:r>
              <w:rPr>
                <w:rFonts w:eastAsia="Times New Roman" w:cs="Times New Roman" w:ascii="Times New Roman" w:hAnsi="Times New Roman"/>
                <w:color w:val="000000"/>
                <w:sz w:val="20"/>
                <w:szCs w:val="20"/>
              </w:rPr>
              <w:t>O Sócio Sênior possui total independência, praticando seus ato sozinho, exercendo ele o papel de revisor de Associados e Sócios Juniores e Plenos, sendo recomendável a delegação de suas demandas a estes para investimento em captação de novos clientes.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O tempo de permanência do Sócio Pleno é indeterminado.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Haverá, em regra, três tipos de honorários definidos na tabela de preços do escritório.</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iniciais</w:t>
            </w:r>
            <w:r>
              <w:rPr>
                <w:rFonts w:eastAsia="Times New Roman" w:cs="Times New Roman" w:ascii="Times New Roman" w:hAnsi="Times New Roman"/>
                <w:color w:val="000000"/>
                <w:sz w:val="20"/>
                <w:szCs w:val="20"/>
              </w:rPr>
              <w:t>: valores recebidos no momento da assinatura do contrato com o cliente.</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Taxa de manutenção de processo ou contrato de partido</w:t>
            </w:r>
            <w:r>
              <w:rPr>
                <w:rFonts w:eastAsia="Times New Roman" w:cs="Times New Roman" w:ascii="Times New Roman" w:hAnsi="Times New Roman"/>
                <w:color w:val="000000"/>
                <w:sz w:val="20"/>
                <w:szCs w:val="20"/>
              </w:rPr>
              <w:t>: pagamento recorrente recebidos do cliente mês a mês,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b/>
                <w:color w:val="000000"/>
                <w:sz w:val="20"/>
                <w:szCs w:val="20"/>
              </w:rPr>
              <w:t>Honorários contratuais finais</w:t>
            </w:r>
            <w:r>
              <w:rPr>
                <w:rFonts w:eastAsia="Times New Roman" w:cs="Times New Roman" w:ascii="Times New Roman" w:hAnsi="Times New Roman"/>
                <w:color w:val="000000"/>
                <w:sz w:val="20"/>
                <w:szCs w:val="20"/>
              </w:rPr>
              <w:t xml:space="preserve">: valores recebidos no momento do encerramento do processo, geralmente pelo êxito. </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Sênior fará jus ao recebimento da seguinte tabela:</w:t>
            </w:r>
          </w:p>
          <w:p>
            <w:pPr>
              <w:pStyle w:val="ListParagraph"/>
              <w:numPr>
                <w:ilvl w:val="1"/>
                <w:numId w:val="13"/>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100% dos honorários que ele captar e atuar. Recomendando-se a delegação dos processos aos Associados e Sócios Juniores e Plenos, figurando tão somente como Revisor e priorizando a captação de novos clientes.</w:t>
            </w:r>
          </w:p>
          <w:p>
            <w:pPr>
              <w:pStyle w:val="ListParagraph"/>
              <w:numPr>
                <w:ilvl w:val="1"/>
                <w:numId w:val="13"/>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100% do valor da Taxa de manutenção de processo e contratos de partido.</w:t>
            </w:r>
          </w:p>
          <w:p>
            <w:pPr>
              <w:pStyle w:val="ListParagraph"/>
              <w:numPr>
                <w:ilvl w:val="1"/>
                <w:numId w:val="13"/>
              </w:numPr>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Em regra, 50% dos honorários contratuais recebidos dos clientes que outro Sócio Sênior captou, mas que por motivo de especialidade (ou outros) decidiu-se por realizar a parceria entre Sócios Seniores.</w:t>
            </w:r>
          </w:p>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Sênior, quando trabalhar em parceria com Associados e Sócios Júniores e Plenos, deverá observar esse Plano de Carreira para fins de repasse de percentual de honorários e benefícios.</w:t>
            </w:r>
          </w:p>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 Euro, Araújo, Soares, Lima &amp; Guimarães possui parcerias com diversas instituições de ensino que oferecem descontos para Colaboradores da Firma (Escola da Magistratura do DF, Ipog e etc.).</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Pleno contribuirá com o valor da cota mensal a ser definida em ata de reunião de Assembleia de Sócios.</w:t>
            </w:r>
          </w:p>
        </w:tc>
      </w:tr>
    </w:tbl>
    <w:p>
      <w:pPr>
        <w:pStyle w:val="Normal"/>
        <w:jc w:val="both"/>
        <w:rPr>
          <w:rFonts w:ascii="Times New Roman" w:hAnsi="Times New Roman"/>
          <w:sz w:val="20"/>
          <w:szCs w:val="20"/>
        </w:rPr>
      </w:pPr>
      <w:r>
        <w:rPr>
          <w:rFonts w:ascii="Times New Roman" w:hAnsi="Times New Roman"/>
          <w:sz w:val="20"/>
          <w:szCs w:val="20"/>
        </w:rPr>
      </w:r>
    </w:p>
    <w:tbl>
      <w:tblPr>
        <w:tblStyle w:val="Tabelacomgrade"/>
        <w:tblW w:w="9356" w:type="dxa"/>
        <w:jc w:val="left"/>
        <w:tblInd w:w="101" w:type="dxa"/>
        <w:tblCellMar>
          <w:top w:w="0" w:type="dxa"/>
          <w:left w:w="108" w:type="dxa"/>
          <w:bottom w:w="0" w:type="dxa"/>
          <w:right w:w="108" w:type="dxa"/>
        </w:tblCellMar>
        <w:tblLook w:firstRow="1" w:noVBand="1" w:lastRow="0" w:firstColumn="1" w:lastColumn="0" w:noHBand="0" w:val="04a0"/>
      </w:tblPr>
      <w:tblGrid>
        <w:gridCol w:w="1743"/>
        <w:gridCol w:w="7612"/>
      </w:tblGrid>
      <w:tr>
        <w:trPr/>
        <w:tc>
          <w:tcPr>
            <w:tcW w:w="9355" w:type="dxa"/>
            <w:gridSpan w:val="2"/>
            <w:tcBorders/>
            <w:shd w:fill="auto" w:val="clea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SÓCIO NOMINAL</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Seleção e contratação</w:t>
            </w:r>
          </w:p>
        </w:tc>
        <w:tc>
          <w:tcPr>
            <w:tcW w:w="7612" w:type="dxa"/>
            <w:tcBorders/>
            <w:shd w:fill="auto" w:val="clear"/>
          </w:tcPr>
          <w:p>
            <w:pPr>
              <w:pStyle w:val="Normal"/>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A promoção a Sócios Nominais se dá a pedido de um Sócio Sênior com, pelo menos, 01 (um) ano de casa como Sócio Sênior, mediante votação em Assembleia de Sócios Nominais.</w:t>
            </w:r>
          </w:p>
          <w:p>
            <w:pPr>
              <w:pStyle w:val="Normal"/>
              <w:spacing w:before="0" w:after="200"/>
              <w:jc w:val="both"/>
              <w:rPr>
                <w:rFonts w:ascii="Times New Roman" w:hAnsi="Times New Roman" w:eastAsia="Times New Roman" w:cs="Times New Roman"/>
                <w:color w:val="000000"/>
                <w:sz w:val="20"/>
              </w:rPr>
            </w:pPr>
            <w:r>
              <w:rPr>
                <w:rFonts w:eastAsia="Times New Roman" w:cs="Times New Roman" w:ascii="Times New Roman" w:hAnsi="Times New Roman"/>
                <w:color w:val="000000"/>
                <w:sz w:val="20"/>
              </w:rPr>
              <w:t xml:space="preserve"> </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Atribuições e treinamento</w:t>
            </w:r>
          </w:p>
        </w:tc>
        <w:tc>
          <w:tcPr>
            <w:tcW w:w="7612" w:type="dxa"/>
            <w:tcBorders/>
            <w:shd w:fill="auto" w:val="clear"/>
          </w:tcPr>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As mesmas do Sócio Sênior, ressalvadas as disposições do Estatuto e do Regimento Interno.</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Dos honorários e benefícios</w:t>
            </w:r>
          </w:p>
        </w:tc>
        <w:tc>
          <w:tcPr>
            <w:tcW w:w="7612" w:type="dxa"/>
            <w:tcBorders/>
            <w:shd w:fill="auto" w:val="clear"/>
          </w:tcPr>
          <w:p>
            <w:pPr>
              <w:pStyle w:val="Normal"/>
              <w:spacing w:before="0" w:after="200"/>
              <w:jc w:val="both"/>
              <w:rPr>
                <w:rFonts w:ascii="Times New Roman" w:hAnsi="Times New Roman"/>
                <w:b/>
                <w:b/>
                <w:bCs/>
                <w:sz w:val="20"/>
                <w:szCs w:val="20"/>
              </w:rPr>
            </w:pPr>
            <w:r>
              <w:rPr>
                <w:rFonts w:eastAsia="Times New Roman" w:cs="Times New Roman" w:ascii="Times New Roman" w:hAnsi="Times New Roman"/>
                <w:color w:val="000000"/>
                <w:sz w:val="20"/>
                <w:szCs w:val="20"/>
              </w:rPr>
              <w:t>As mesmas do Sócio Sênior.</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custo para utilização da máquina da Firma</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Nominal contribuirá com o valor da cota mensal a ser definida em ata de reunião de Assembleia de Sócios.</w:t>
            </w:r>
          </w:p>
        </w:tc>
      </w:tr>
      <w:tr>
        <w:trPr/>
        <w:tc>
          <w:tcPr>
            <w:tcW w:w="1743" w:type="dxa"/>
            <w:tcBorders/>
            <w:shd w:fill="auto" w:val="clear"/>
            <w:vAlign w:val="center"/>
          </w:tcPr>
          <w:p>
            <w:pPr>
              <w:pStyle w:val="Normal"/>
              <w:spacing w:before="0" w:after="200"/>
              <w:jc w:val="center"/>
              <w:rPr>
                <w:rFonts w:ascii="Times New Roman" w:hAnsi="Times New Roman" w:eastAsia="Times New Roman" w:cs="Times New Roman"/>
                <w:b/>
                <w:b/>
                <w:bCs/>
                <w:color w:val="000000"/>
                <w:sz w:val="20"/>
              </w:rPr>
            </w:pPr>
            <w:r>
              <w:rPr>
                <w:rFonts w:eastAsia="Times New Roman" w:cs="Times New Roman" w:ascii="Times New Roman" w:hAnsi="Times New Roman"/>
                <w:b/>
                <w:bCs/>
                <w:color w:val="000000"/>
                <w:sz w:val="20"/>
              </w:rPr>
              <w:t>Do pagamento da cota social para ingresso na Sociedade</w:t>
            </w:r>
          </w:p>
        </w:tc>
        <w:tc>
          <w:tcPr>
            <w:tcW w:w="7612" w:type="dxa"/>
            <w:tcBorders/>
            <w:shd w:fill="auto" w:val="clear"/>
          </w:tcPr>
          <w:p>
            <w:pPr>
              <w:pStyle w:val="Normal"/>
              <w:spacing w:before="0" w:after="200"/>
              <w:jc w:val="both"/>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t>O Sócio Sênior deverá pagar a cota social para o ingresso no cargo de Sócio Nominal, conforme as disposições do Estatuto e do Regimento Interno.</w:t>
            </w:r>
          </w:p>
        </w:tc>
      </w:tr>
    </w:tbl>
    <w:p>
      <w:pPr>
        <w:pStyle w:val="Normal"/>
        <w:spacing w:before="0" w:after="200"/>
        <w:jc w:val="both"/>
        <w:rPr>
          <w:rFonts w:ascii="Times New Roman" w:hAnsi="Times New Roman"/>
          <w:b/>
          <w:b/>
          <w:bCs/>
          <w:sz w:val="20"/>
          <w:szCs w:val="20"/>
        </w:rPr>
      </w:pPr>
      <w:r>
        <w:rPr/>
      </w:r>
    </w:p>
    <w:sectPr>
      <w:headerReference w:type="default" r:id="rId2"/>
      <w:footerReference w:type="default" r:id="rId3"/>
      <w:type w:val="nextPage"/>
      <w:pgSz w:w="11906" w:h="16838"/>
      <w:pgMar w:left="1418" w:right="1133" w:header="0" w:top="1180" w:footer="720" w:bottom="1276"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 w:name="Georgia">
    <w:charset w:val="00"/>
    <w:family w:val="roman"/>
    <w:pitch w:val="variable"/>
  </w:font>
  <w:font w:name="Arial Narrow">
    <w:charset w:val="00"/>
    <w:family w:val="roman"/>
    <w:pitch w:val="variable"/>
  </w:font>
  <w:font w:name="OpenSymbol">
    <w:altName w:val="Arial Unicode MS"/>
    <w:charset w:val="01"/>
    <w:family w:val="auto"/>
    <w:pitch w:val="variable"/>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0" w:after="545"/>
      <w:jc w:val="center"/>
      <w:rPr>
        <w:rFonts w:ascii="Arial Narrow" w:hAnsi="Arial Narrow" w:eastAsia="Arial Narrow" w:cs="Arial Narrow"/>
        <w:color w:val="000000"/>
      </w:rPr>
    </w:pPr>
    <w:r>
      <w:rPr>
        <w:rFonts w:eastAsia="Arial Narrow" w:cs="Arial Narrow" w:ascii="Arial Narrow" w:hAnsi="Arial Narrow"/>
        <w:color w:val="000000"/>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426" w:after="0"/>
      <w:rPr>
        <w:color w:val="000000"/>
      </w:rPr>
    </w:pPr>
    <w:r>
      <w:rPr>
        <w:color w:val="000000"/>
      </w:rPr>
      <w:drawing>
        <wp:anchor behindDoc="1" distT="0" distB="0" distL="0" distR="0" simplePos="0" locked="0" layoutInCell="1" allowOverlap="1" relativeHeight="16">
          <wp:simplePos x="0" y="0"/>
          <wp:positionH relativeFrom="column">
            <wp:align>center</wp:align>
          </wp:positionH>
          <wp:positionV relativeFrom="paragraph">
            <wp:posOffset>635</wp:posOffset>
          </wp:positionV>
          <wp:extent cx="1412240" cy="746125"/>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1412240" cy="74612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 %1."/>
      <w:lvlJc w:val="left"/>
      <w:pPr>
        <w:tabs>
          <w:tab w:val="num" w:pos="720"/>
        </w:tabs>
        <w:ind w:left="720" w:hanging="360"/>
      </w:pPr>
    </w:lvl>
    <w:lvl w:ilvl="1">
      <w:start w:val="1"/>
      <w:numFmt w:val="decimal"/>
      <w:lvlText w:val=" %1.%2."/>
      <w:lvlJc w:val="left"/>
      <w:pPr>
        <w:tabs>
          <w:tab w:val="num" w:pos="1080"/>
        </w:tabs>
        <w:ind w:left="1080" w:hanging="360"/>
      </w:pPr>
    </w:lvl>
    <w:lvl w:ilvl="2">
      <w:start w:val="1"/>
      <w:numFmt w:val="lowerLetter"/>
      <w:lvlText w:val=" %3)"/>
      <w:lvlJc w:val="left"/>
      <w:pPr>
        <w:tabs>
          <w:tab w:val="num" w:pos="1440"/>
        </w:tabs>
        <w:ind w:left="1440" w:hanging="360"/>
      </w:pPr>
    </w:lvl>
    <w:lvl w:ilvl="3">
      <w:start w:val="1"/>
      <w:numFmt w:val="bullet"/>
      <w:lvlText w:val=""/>
      <w:lvlJc w:val="left"/>
      <w:pPr>
        <w:tabs>
          <w:tab w:val="num" w:pos="1800"/>
        </w:tabs>
        <w:ind w:left="1800" w:hanging="360"/>
      </w:pPr>
      <w:rPr>
        <w:rFonts w:ascii="Symbol" w:hAnsi="Symbol" w:cs="Symbol" w:hint="default"/>
        <w:rFonts w:cs="Symbol"/>
      </w:rPr>
    </w:lvl>
    <w:lvl w:ilvl="4">
      <w:start w:val="1"/>
      <w:numFmt w:val="bullet"/>
      <w:lvlText w:val=""/>
      <w:lvlJc w:val="left"/>
      <w:pPr>
        <w:tabs>
          <w:tab w:val="num" w:pos="2160"/>
        </w:tabs>
        <w:ind w:left="2160" w:hanging="360"/>
      </w:pPr>
      <w:rPr>
        <w:rFonts w:ascii="Symbol" w:hAnsi="Symbol" w:cs="Symbol" w:hint="default"/>
        <w:rFonts w:cs="Symbol"/>
      </w:rPr>
    </w:lvl>
    <w:lvl w:ilvl="5">
      <w:start w:val="1"/>
      <w:numFmt w:val="bullet"/>
      <w:lvlText w:val=""/>
      <w:lvlJc w:val="left"/>
      <w:pPr>
        <w:tabs>
          <w:tab w:val="num" w:pos="2520"/>
        </w:tabs>
        <w:ind w:left="2520" w:hanging="360"/>
      </w:pPr>
      <w:rPr>
        <w:rFonts w:ascii="Symbol" w:hAnsi="Symbol" w:cs="Symbol" w:hint="default"/>
        <w:rFonts w:cs="Symbol"/>
      </w:rPr>
    </w:lvl>
    <w:lvl w:ilvl="6">
      <w:start w:val="1"/>
      <w:numFmt w:val="bullet"/>
      <w:lvlText w:val=""/>
      <w:lvlJc w:val="left"/>
      <w:pPr>
        <w:tabs>
          <w:tab w:val="num" w:pos="2880"/>
        </w:tabs>
        <w:ind w:left="2880" w:hanging="360"/>
      </w:pPr>
      <w:rPr>
        <w:rFonts w:ascii="Symbol" w:hAnsi="Symbol" w:cs="Symbol" w:hint="default"/>
        <w:rFonts w:cs="Symbol"/>
      </w:rPr>
    </w:lvl>
    <w:lvl w:ilvl="7">
      <w:start w:val="1"/>
      <w:numFmt w:val="bullet"/>
      <w:lvlText w:val=""/>
      <w:lvlJc w:val="left"/>
      <w:pPr>
        <w:tabs>
          <w:tab w:val="num" w:pos="3240"/>
        </w:tabs>
        <w:ind w:left="3240" w:hanging="360"/>
      </w:pPr>
      <w:rPr>
        <w:rFonts w:ascii="Symbol" w:hAnsi="Symbol" w:cs="Symbol" w:hint="default"/>
        <w:rFonts w:cs="Symbol"/>
      </w:rPr>
    </w:lvl>
    <w:lvl w:ilvl="8">
      <w:start w:val="1"/>
      <w:numFmt w:val="bullet"/>
      <w:lvlText w:val=""/>
      <w:lvlJc w:val="left"/>
      <w:pPr>
        <w:tabs>
          <w:tab w:val="num" w:pos="3600"/>
        </w:tabs>
        <w:ind w:left="3600" w:hanging="360"/>
      </w:pPr>
      <w:rPr>
        <w:rFonts w:ascii="Symbol" w:hAnsi="Symbol" w:cs="Symbol" w:hint="default"/>
        <w:rFonts w:cs="Symbol"/>
      </w:rPr>
    </w:lvl>
  </w:abstractNum>
  <w:abstractNum w:abstractNumId="3">
    <w:lvl w:ilvl="0">
      <w:start w:val="1"/>
      <w:numFmt w:val="bullet"/>
      <w:lvlText w:val=""/>
      <w:lvlJc w:val="left"/>
      <w:pPr>
        <w:tabs>
          <w:tab w:val="num" w:pos="720"/>
        </w:tabs>
        <w:ind w:left="720" w:hanging="360"/>
      </w:pPr>
      <w:rPr>
        <w:rFonts w:ascii="Symbol" w:hAnsi="Symbol" w:cs="Symbol" w:hint="default"/>
        <w:sz w:val="20"/>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7">
    <w:lvl w:ilvl="0">
      <w:start w:val="1"/>
      <w:numFmt w:val="decimal"/>
      <w:lvlText w:val="%1."/>
      <w:lvlJc w:val="left"/>
      <w:pPr>
        <w:ind w:left="360" w:hanging="360"/>
      </w:pPr>
      <w:rPr>
        <w:sz w:val="20"/>
        <w:b/>
      </w:rPr>
    </w:lvl>
    <w:lvl w:ilvl="1">
      <w:start w:val="1"/>
      <w:numFmt w:val="decimal"/>
      <w:lvlText w:val="%1.%2."/>
      <w:lvlJc w:val="left"/>
      <w:pPr>
        <w:ind w:left="1080" w:hanging="360"/>
      </w:pPr>
      <w:rPr>
        <w:sz w:val="20"/>
        <w:b/>
        <w:rFonts w:ascii="Times New Roman" w:hAnsi="Times New Roman"/>
      </w:rPr>
    </w:lvl>
    <w:lvl w:ilvl="2">
      <w:start w:val="1"/>
      <w:numFmt w:val="decimal"/>
      <w:lvlText w:val="%1.%2.%3."/>
      <w:lvlJc w:val="left"/>
      <w:pPr>
        <w:ind w:left="2160" w:hanging="720"/>
      </w:pPr>
      <w:rPr>
        <w:sz w:val="20"/>
        <w:b/>
      </w:rPr>
    </w:lvl>
    <w:lvl w:ilvl="3">
      <w:start w:val="1"/>
      <w:numFmt w:val="decimal"/>
      <w:lvlText w:val="%1.%2.%3.%4."/>
      <w:lvlJc w:val="left"/>
      <w:pPr>
        <w:ind w:left="2880" w:hanging="720"/>
      </w:pPr>
      <w:rPr>
        <w:sz w:val="20"/>
        <w:b/>
      </w:rPr>
    </w:lvl>
    <w:lvl w:ilvl="4">
      <w:start w:val="1"/>
      <w:numFmt w:val="decimal"/>
      <w:lvlText w:val="%1.%2.%3.%4.%5."/>
      <w:lvlJc w:val="left"/>
      <w:pPr>
        <w:ind w:left="3960" w:hanging="1080"/>
      </w:pPr>
      <w:rPr>
        <w:sz w:val="20"/>
        <w:b/>
      </w:rPr>
    </w:lvl>
    <w:lvl w:ilvl="5">
      <w:start w:val="1"/>
      <w:numFmt w:val="decimal"/>
      <w:lvlText w:val="%1.%2.%3.%4.%5.%6."/>
      <w:lvlJc w:val="left"/>
      <w:pPr>
        <w:ind w:left="4680" w:hanging="1080"/>
      </w:pPr>
      <w:rPr>
        <w:sz w:val="20"/>
        <w:b/>
      </w:rPr>
    </w:lvl>
    <w:lvl w:ilvl="6">
      <w:start w:val="1"/>
      <w:numFmt w:val="decimal"/>
      <w:lvlText w:val="%1.%2.%3.%4.%5.%6.%7."/>
      <w:lvlJc w:val="left"/>
      <w:pPr>
        <w:ind w:left="5760" w:hanging="1440"/>
      </w:pPr>
      <w:rPr>
        <w:sz w:val="20"/>
        <w:b/>
      </w:rPr>
    </w:lvl>
    <w:lvl w:ilvl="7">
      <w:start w:val="1"/>
      <w:numFmt w:val="decimal"/>
      <w:lvlText w:val="%1.%2.%3.%4.%5.%6.%7.%8."/>
      <w:lvlJc w:val="left"/>
      <w:pPr>
        <w:ind w:left="6480" w:hanging="1440"/>
      </w:pPr>
      <w:rPr>
        <w:sz w:val="20"/>
        <w:b/>
      </w:rPr>
    </w:lvl>
    <w:lvl w:ilvl="8">
      <w:start w:val="1"/>
      <w:numFmt w:val="decimal"/>
      <w:lvlText w:val="%1.%2.%3.%4.%5.%6.%7.%8.%9."/>
      <w:lvlJc w:val="left"/>
      <w:pPr>
        <w:ind w:left="7560" w:hanging="1800"/>
      </w:pPr>
      <w:rPr>
        <w:sz w:val="20"/>
        <w:b/>
      </w:rPr>
    </w:lvl>
  </w:abstractNum>
  <w:abstractNum w:abstractNumId="8">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9">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0">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1">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2">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3">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14">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1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w="http://schemas.openxmlformats.org/wordprocessingml/2006/main">
  <w:zoom w:percent="130"/>
  <w:displayBackgroundShape/>
  <w:defaultTabStop w:val="720"/>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pt-BR" w:eastAsia="zh-CN" w:bidi="hi-IN"/>
      </w:rPr>
    </w:rPrDefault>
    <w:pPrDefault>
      <w:pPr/>
    </w:pPrDefault>
  </w:docDefaults>
  <w:latentStyles w:defLockedState="0" w:defUIPriority="99" w:defSemiHidden="0" w:defUnhideWhenUsed="0" w:defQFormat="0" w:count="380">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val="false"/>
      <w:bidi w:val="0"/>
      <w:spacing w:lineRule="auto" w:line="276" w:before="0" w:after="200"/>
      <w:jc w:val="left"/>
    </w:pPr>
    <w:rPr>
      <w:rFonts w:ascii="Calibri" w:hAnsi="Calibri" w:eastAsia="Calibri" w:cs="Calibri"/>
      <w:color w:val="auto"/>
      <w:kern w:val="0"/>
      <w:sz w:val="22"/>
      <w:szCs w:val="22"/>
      <w:lang w:val="pt-BR" w:eastAsia="zh-CN" w:bidi="hi-IN"/>
    </w:rPr>
  </w:style>
  <w:style w:type="paragraph" w:styleId="Ttulo1">
    <w:name w:val="Heading 1"/>
    <w:basedOn w:val="Normal"/>
    <w:next w:val="Normal"/>
    <w:qFormat/>
    <w:pPr>
      <w:keepNext w:val="true"/>
      <w:keepLines/>
      <w:spacing w:lineRule="auto" w:line="240" w:before="480" w:after="120"/>
      <w:outlineLvl w:val="0"/>
    </w:pPr>
    <w:rPr>
      <w:b/>
      <w:sz w:val="48"/>
      <w:szCs w:val="48"/>
    </w:rPr>
  </w:style>
  <w:style w:type="paragraph" w:styleId="Ttulo2">
    <w:name w:val="Heading 2"/>
    <w:basedOn w:val="Normal"/>
    <w:next w:val="Normal"/>
    <w:qFormat/>
    <w:pPr>
      <w:keepNext w:val="true"/>
      <w:keepLines/>
      <w:spacing w:lineRule="auto" w:line="240" w:before="360" w:after="80"/>
      <w:outlineLvl w:val="1"/>
    </w:pPr>
    <w:rPr>
      <w:b/>
      <w:sz w:val="36"/>
      <w:szCs w:val="36"/>
    </w:rPr>
  </w:style>
  <w:style w:type="paragraph" w:styleId="Ttulo3">
    <w:name w:val="Heading 3"/>
    <w:basedOn w:val="Normal"/>
    <w:next w:val="Normal"/>
    <w:qFormat/>
    <w:pPr>
      <w:keepNext w:val="true"/>
      <w:keepLines/>
      <w:spacing w:lineRule="auto" w:line="240" w:before="280" w:after="80"/>
      <w:outlineLvl w:val="2"/>
    </w:pPr>
    <w:rPr>
      <w:b/>
      <w:sz w:val="28"/>
      <w:szCs w:val="28"/>
    </w:rPr>
  </w:style>
  <w:style w:type="paragraph" w:styleId="Ttulo4">
    <w:name w:val="Heading 4"/>
    <w:basedOn w:val="Normal"/>
    <w:next w:val="Normal"/>
    <w:qFormat/>
    <w:pPr>
      <w:keepNext w:val="true"/>
      <w:keepLines/>
      <w:spacing w:lineRule="auto" w:line="240" w:before="240" w:after="40"/>
      <w:outlineLvl w:val="3"/>
    </w:pPr>
    <w:rPr>
      <w:b/>
      <w:sz w:val="24"/>
      <w:szCs w:val="24"/>
    </w:rPr>
  </w:style>
  <w:style w:type="paragraph" w:styleId="Ttulo5">
    <w:name w:val="Heading 5"/>
    <w:basedOn w:val="Normal"/>
    <w:next w:val="Normal"/>
    <w:qFormat/>
    <w:pPr>
      <w:keepNext w:val="true"/>
      <w:keepLines/>
      <w:spacing w:lineRule="auto" w:line="240" w:before="220" w:after="40"/>
      <w:outlineLvl w:val="4"/>
    </w:pPr>
    <w:rPr>
      <w:b/>
    </w:rPr>
  </w:style>
  <w:style w:type="paragraph" w:styleId="Ttulo6">
    <w:name w:val="Heading 6"/>
    <w:basedOn w:val="Normal"/>
    <w:next w:val="Normal"/>
    <w:qFormat/>
    <w:pPr>
      <w:keepNext w:val="true"/>
      <w:keepLines/>
      <w:spacing w:lineRule="auto" w:line="240" w:before="200" w:after="40"/>
      <w:outlineLvl w:val="5"/>
    </w:pPr>
    <w:rPr>
      <w:b/>
      <w:sz w:val="20"/>
      <w:szCs w:val="20"/>
    </w:rPr>
  </w:style>
  <w:style w:type="character" w:styleId="DefaultParagraphFont" w:default="1">
    <w:name w:val="Default Paragraph Font"/>
    <w:uiPriority w:val="1"/>
    <w:semiHidden/>
    <w:unhideWhenUsed/>
    <w:qFormat/>
    <w:rPr/>
  </w:style>
  <w:style w:type="character" w:styleId="ListLabel46" w:customStyle="1">
    <w:name w:val="ListLabel 46"/>
    <w:qFormat/>
    <w:rPr>
      <w:rFonts w:ascii="Calibri" w:hAnsi="Calibri"/>
      <w:position w:val="0"/>
      <w:sz w:val="22"/>
      <w:sz w:val="22"/>
      <w:vertAlign w:val="baseline"/>
    </w:rPr>
  </w:style>
  <w:style w:type="character" w:styleId="ListLabel47" w:customStyle="1">
    <w:name w:val="ListLabel 47"/>
    <w:qFormat/>
    <w:rPr>
      <w:position w:val="0"/>
      <w:sz w:val="22"/>
      <w:sz w:val="22"/>
      <w:vertAlign w:val="baseline"/>
    </w:rPr>
  </w:style>
  <w:style w:type="character" w:styleId="ListLabel48" w:customStyle="1">
    <w:name w:val="ListLabel 48"/>
    <w:qFormat/>
    <w:rPr>
      <w:position w:val="0"/>
      <w:sz w:val="22"/>
      <w:sz w:val="22"/>
      <w:vertAlign w:val="baseline"/>
    </w:rPr>
  </w:style>
  <w:style w:type="character" w:styleId="ListLabel49" w:customStyle="1">
    <w:name w:val="ListLabel 49"/>
    <w:qFormat/>
    <w:rPr>
      <w:position w:val="0"/>
      <w:sz w:val="22"/>
      <w:sz w:val="22"/>
      <w:vertAlign w:val="baseline"/>
    </w:rPr>
  </w:style>
  <w:style w:type="character" w:styleId="ListLabel50" w:customStyle="1">
    <w:name w:val="ListLabel 50"/>
    <w:qFormat/>
    <w:rPr>
      <w:position w:val="0"/>
      <w:sz w:val="22"/>
      <w:sz w:val="22"/>
      <w:vertAlign w:val="baseline"/>
    </w:rPr>
  </w:style>
  <w:style w:type="character" w:styleId="ListLabel51" w:customStyle="1">
    <w:name w:val="ListLabel 51"/>
    <w:qFormat/>
    <w:rPr>
      <w:position w:val="0"/>
      <w:sz w:val="22"/>
      <w:sz w:val="22"/>
      <w:vertAlign w:val="baseline"/>
    </w:rPr>
  </w:style>
  <w:style w:type="character" w:styleId="ListLabel52" w:customStyle="1">
    <w:name w:val="ListLabel 52"/>
    <w:qFormat/>
    <w:rPr>
      <w:position w:val="0"/>
      <w:sz w:val="22"/>
      <w:sz w:val="22"/>
      <w:vertAlign w:val="baseline"/>
    </w:rPr>
  </w:style>
  <w:style w:type="character" w:styleId="ListLabel53" w:customStyle="1">
    <w:name w:val="ListLabel 53"/>
    <w:qFormat/>
    <w:rPr>
      <w:position w:val="0"/>
      <w:sz w:val="22"/>
      <w:sz w:val="22"/>
      <w:vertAlign w:val="baseline"/>
    </w:rPr>
  </w:style>
  <w:style w:type="character" w:styleId="ListLabel54" w:customStyle="1">
    <w:name w:val="ListLabel 54"/>
    <w:qFormat/>
    <w:rPr>
      <w:position w:val="0"/>
      <w:sz w:val="22"/>
      <w:sz w:val="22"/>
      <w:vertAlign w:val="baseline"/>
    </w:rPr>
  </w:style>
  <w:style w:type="character" w:styleId="Smbolosdenumerao" w:customStyle="1">
    <w:name w:val="Símbolos de numeração"/>
    <w:qFormat/>
    <w:rPr/>
  </w:style>
  <w:style w:type="character" w:styleId="Marcas" w:customStyle="1">
    <w:name w:val="Marcas"/>
    <w:qFormat/>
    <w:rPr>
      <w:rFonts w:ascii="OpenSymbol" w:hAnsi="OpenSymbol" w:eastAsia="OpenSymbol" w:cs="OpenSymbol"/>
    </w:rPr>
  </w:style>
  <w:style w:type="character" w:styleId="ListLabel55">
    <w:name w:val="ListLabel 55"/>
    <w:qFormat/>
    <w:rPr>
      <w:rFonts w:cs="Symbol"/>
    </w:rPr>
  </w:style>
  <w:style w:type="character" w:styleId="ListLabel56">
    <w:name w:val="ListLabel 56"/>
    <w:qFormat/>
    <w:rPr>
      <w:rFonts w:cs="Symbol"/>
    </w:rPr>
  </w:style>
  <w:style w:type="character" w:styleId="ListLabel57">
    <w:name w:val="ListLabel 57"/>
    <w:qFormat/>
    <w:rPr>
      <w:rFonts w:cs="Symbol"/>
    </w:rPr>
  </w:style>
  <w:style w:type="character" w:styleId="ListLabel58">
    <w:name w:val="ListLabel 58"/>
    <w:qFormat/>
    <w:rPr>
      <w:rFonts w:cs="Symbol"/>
    </w:rPr>
  </w:style>
  <w:style w:type="character" w:styleId="ListLabel59">
    <w:name w:val="ListLabel 59"/>
    <w:qFormat/>
    <w:rPr>
      <w:rFonts w:cs="Symbol"/>
    </w:rPr>
  </w:style>
  <w:style w:type="character" w:styleId="ListLabel60">
    <w:name w:val="ListLabel 60"/>
    <w:qFormat/>
    <w:rPr>
      <w:rFonts w:cs="Symbol"/>
    </w:rPr>
  </w:style>
  <w:style w:type="character" w:styleId="ListLabel61">
    <w:name w:val="ListLabel 61"/>
    <w:qFormat/>
    <w:rPr>
      <w:rFonts w:ascii="Times New Roman" w:hAnsi="Times New Roman" w:cs="OpenSymbol"/>
      <w:sz w:val="20"/>
    </w:rPr>
  </w:style>
  <w:style w:type="character" w:styleId="ListLabel62">
    <w:name w:val="ListLabel 62"/>
    <w:qFormat/>
    <w:rPr>
      <w:rFonts w:cs="OpenSymbol"/>
    </w:rPr>
  </w:style>
  <w:style w:type="character" w:styleId="ListLabel63">
    <w:name w:val="ListLabel 63"/>
    <w:qFormat/>
    <w:rPr>
      <w:rFonts w:cs="OpenSymbol"/>
    </w:rPr>
  </w:style>
  <w:style w:type="character" w:styleId="ListLabel64">
    <w:name w:val="ListLabel 64"/>
    <w:qFormat/>
    <w:rPr>
      <w:rFonts w:cs="OpenSymbol"/>
    </w:rPr>
  </w:style>
  <w:style w:type="character" w:styleId="ListLabel65">
    <w:name w:val="ListLabel 65"/>
    <w:qFormat/>
    <w:rPr>
      <w:rFonts w:cs="OpenSymbol"/>
    </w:rPr>
  </w:style>
  <w:style w:type="character" w:styleId="ListLabel66">
    <w:name w:val="ListLabel 66"/>
    <w:qFormat/>
    <w:rPr>
      <w:rFonts w:cs="OpenSymbol"/>
    </w:rPr>
  </w:style>
  <w:style w:type="character" w:styleId="ListLabel67">
    <w:name w:val="ListLabel 67"/>
    <w:qFormat/>
    <w:rPr>
      <w:rFonts w:cs="OpenSymbol"/>
    </w:rPr>
  </w:style>
  <w:style w:type="character" w:styleId="ListLabel68">
    <w:name w:val="ListLabel 68"/>
    <w:qFormat/>
    <w:rPr>
      <w:rFonts w:cs="OpenSymbol"/>
    </w:rPr>
  </w:style>
  <w:style w:type="character" w:styleId="ListLabel69">
    <w:name w:val="ListLabel 69"/>
    <w:qFormat/>
    <w:rPr>
      <w:rFonts w:cs="OpenSymbol"/>
    </w:rPr>
  </w:style>
  <w:style w:type="character" w:styleId="ListLabel70">
    <w:name w:val="ListLabel 70"/>
    <w:qFormat/>
    <w:rPr>
      <w:rFonts w:cs="OpenSymbol"/>
    </w:rPr>
  </w:style>
  <w:style w:type="character" w:styleId="ListLabel71">
    <w:name w:val="ListLabel 71"/>
    <w:qFormat/>
    <w:rPr>
      <w:rFonts w:cs="OpenSymbol"/>
    </w:rPr>
  </w:style>
  <w:style w:type="character" w:styleId="ListLabel72">
    <w:name w:val="ListLabel 72"/>
    <w:qFormat/>
    <w:rPr>
      <w:rFonts w:cs="OpenSymbol"/>
    </w:rPr>
  </w:style>
  <w:style w:type="character" w:styleId="ListLabel73">
    <w:name w:val="ListLabel 73"/>
    <w:qFormat/>
    <w:rPr>
      <w:rFonts w:cs="OpenSymbol"/>
    </w:rPr>
  </w:style>
  <w:style w:type="character" w:styleId="ListLabel74">
    <w:name w:val="ListLabel 74"/>
    <w:qFormat/>
    <w:rPr>
      <w:rFonts w:cs="OpenSymbol"/>
    </w:rPr>
  </w:style>
  <w:style w:type="character" w:styleId="ListLabel75">
    <w:name w:val="ListLabel 75"/>
    <w:qFormat/>
    <w:rPr>
      <w:rFonts w:cs="OpenSymbol"/>
    </w:rPr>
  </w:style>
  <w:style w:type="character" w:styleId="ListLabel76">
    <w:name w:val="ListLabel 76"/>
    <w:qFormat/>
    <w:rPr>
      <w:rFonts w:cs="OpenSymbol"/>
    </w:rPr>
  </w:style>
  <w:style w:type="character" w:styleId="ListLabel77">
    <w:name w:val="ListLabel 77"/>
    <w:qFormat/>
    <w:rPr>
      <w:rFonts w:cs="OpenSymbol"/>
    </w:rPr>
  </w:style>
  <w:style w:type="character" w:styleId="ListLabel78">
    <w:name w:val="ListLabel 78"/>
    <w:qFormat/>
    <w:rPr>
      <w:rFonts w:cs="OpenSymbol"/>
    </w:rPr>
  </w:style>
  <w:style w:type="character" w:styleId="ListLabel79">
    <w:name w:val="ListLabel 79"/>
    <w:qFormat/>
    <w:rPr>
      <w:rFonts w:cs="OpenSymbol"/>
    </w:rPr>
  </w:style>
  <w:style w:type="character" w:styleId="ListLabel80">
    <w:name w:val="ListLabel 80"/>
    <w:qFormat/>
    <w:rPr>
      <w:rFonts w:cs="OpenSymbol"/>
    </w:rPr>
  </w:style>
  <w:style w:type="character" w:styleId="ListLabel81">
    <w:name w:val="ListLabel 81"/>
    <w:qFormat/>
    <w:rPr>
      <w:rFonts w:cs="OpenSymbol"/>
    </w:rPr>
  </w:style>
  <w:style w:type="character" w:styleId="ListLabel82">
    <w:name w:val="ListLabel 82"/>
    <w:qFormat/>
    <w:rPr>
      <w:rFonts w:cs="OpenSymbol"/>
    </w:rPr>
  </w:style>
  <w:style w:type="character" w:styleId="ListLabel83">
    <w:name w:val="ListLabel 83"/>
    <w:qFormat/>
    <w:rPr>
      <w:rFonts w:cs="OpenSymbol"/>
    </w:rPr>
  </w:style>
  <w:style w:type="character" w:styleId="ListLabel84">
    <w:name w:val="ListLabel 84"/>
    <w:qFormat/>
    <w:rPr>
      <w:rFonts w:cs="OpenSymbol"/>
    </w:rPr>
  </w:style>
  <w:style w:type="character" w:styleId="ListLabel85">
    <w:name w:val="ListLabel 85"/>
    <w:qFormat/>
    <w:rPr>
      <w:rFonts w:cs="OpenSymbol"/>
    </w:rPr>
  </w:style>
  <w:style w:type="character" w:styleId="ListLabel86">
    <w:name w:val="ListLabel 86"/>
    <w:qFormat/>
    <w:rPr>
      <w:rFonts w:cs="OpenSymbol"/>
    </w:rPr>
  </w:style>
  <w:style w:type="character" w:styleId="ListLabel87">
    <w:name w:val="ListLabel 87"/>
    <w:qFormat/>
    <w:rPr>
      <w:rFonts w:cs="OpenSymbol"/>
    </w:rPr>
  </w:style>
  <w:style w:type="character" w:styleId="ListLabel88">
    <w:name w:val="ListLabel 88"/>
    <w:qFormat/>
    <w:rPr>
      <w:b/>
      <w:sz w:val="20"/>
    </w:rPr>
  </w:style>
  <w:style w:type="character" w:styleId="ListLabel89">
    <w:name w:val="ListLabel 89"/>
    <w:qFormat/>
    <w:rPr>
      <w:rFonts w:ascii="Times New Roman" w:hAnsi="Times New Roman"/>
      <w:b/>
      <w:sz w:val="20"/>
    </w:rPr>
  </w:style>
  <w:style w:type="character" w:styleId="ListLabel90">
    <w:name w:val="ListLabel 90"/>
    <w:qFormat/>
    <w:rPr>
      <w:b/>
      <w:sz w:val="20"/>
    </w:rPr>
  </w:style>
  <w:style w:type="character" w:styleId="ListLabel91">
    <w:name w:val="ListLabel 91"/>
    <w:qFormat/>
    <w:rPr>
      <w:b/>
      <w:sz w:val="20"/>
    </w:rPr>
  </w:style>
  <w:style w:type="character" w:styleId="ListLabel92">
    <w:name w:val="ListLabel 92"/>
    <w:qFormat/>
    <w:rPr>
      <w:b/>
      <w:sz w:val="20"/>
    </w:rPr>
  </w:style>
  <w:style w:type="character" w:styleId="ListLabel93">
    <w:name w:val="ListLabel 93"/>
    <w:qFormat/>
    <w:rPr>
      <w:b/>
      <w:sz w:val="20"/>
    </w:rPr>
  </w:style>
  <w:style w:type="character" w:styleId="ListLabel94">
    <w:name w:val="ListLabel 94"/>
    <w:qFormat/>
    <w:rPr>
      <w:b/>
      <w:sz w:val="20"/>
    </w:rPr>
  </w:style>
  <w:style w:type="character" w:styleId="ListLabel95">
    <w:name w:val="ListLabel 95"/>
    <w:qFormat/>
    <w:rPr>
      <w:b/>
      <w:sz w:val="20"/>
    </w:rPr>
  </w:style>
  <w:style w:type="character" w:styleId="ListLabel96">
    <w:name w:val="ListLabel 96"/>
    <w:qFormat/>
    <w:rPr>
      <w:b/>
      <w:sz w:val="20"/>
    </w:rPr>
  </w:style>
  <w:style w:type="paragraph" w:styleId="Ttulo">
    <w:name w:val="Título"/>
    <w:basedOn w:val="Normal"/>
    <w:next w:val="Corpodetexto"/>
    <w:qFormat/>
    <w:pPr>
      <w:keepNext w:val="true"/>
      <w:spacing w:before="240" w:after="120"/>
    </w:pPr>
    <w:rPr>
      <w:rFonts w:ascii="Liberation Sans" w:hAnsi="Liberation Sans" w:eastAsia="Microsoft YaHei" w:cs="Mangal"/>
      <w:sz w:val="28"/>
      <w:szCs w:val="28"/>
    </w:rPr>
  </w:style>
  <w:style w:type="paragraph" w:styleId="Corpodetexto">
    <w:name w:val="Body Text"/>
    <w:basedOn w:val="Normal"/>
    <w:pPr>
      <w:spacing w:before="0" w:after="140"/>
    </w:pPr>
    <w:rPr/>
  </w:style>
  <w:style w:type="paragraph" w:styleId="Lista">
    <w:name w:val="List"/>
    <w:basedOn w:val="Corpodetexto"/>
    <w:pPr/>
    <w:rPr>
      <w:rFonts w:cs="Mangal"/>
    </w:rPr>
  </w:style>
  <w:style w:type="paragraph" w:styleId="Legenda">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qFormat/>
    <w:pPr>
      <w:keepNext w:val="true"/>
      <w:keepLines/>
      <w:widowControl w:val="false"/>
      <w:bidi w:val="0"/>
      <w:spacing w:before="480" w:after="120"/>
      <w:jc w:val="left"/>
    </w:pPr>
    <w:rPr>
      <w:b/>
      <w:sz w:val="72"/>
      <w:szCs w:val="72"/>
    </w:rPr>
  </w:style>
  <w:style w:type="paragraph" w:styleId="Caption">
    <w:name w:val="caption"/>
    <w:basedOn w:val="Normal"/>
    <w:qFormat/>
    <w:pPr>
      <w:suppressLineNumbers/>
      <w:spacing w:before="120" w:after="120"/>
    </w:pPr>
    <w:rPr>
      <w:rFonts w:cs="Mangal"/>
      <w:i/>
      <w:iCs/>
      <w:sz w:val="24"/>
      <w:szCs w:val="24"/>
    </w:rPr>
  </w:style>
  <w:style w:type="paragraph" w:styleId="LOnormal" w:customStyle="1">
    <w:name w:val="LO-normal"/>
    <w:qFormat/>
    <w:pPr>
      <w:widowControl/>
      <w:bidi w:val="0"/>
      <w:jc w:val="left"/>
    </w:pPr>
    <w:rPr>
      <w:rFonts w:ascii="Calibri" w:hAnsi="Calibri" w:eastAsia="Calibri" w:cs="Calibri"/>
      <w:color w:val="auto"/>
      <w:kern w:val="0"/>
      <w:sz w:val="22"/>
      <w:szCs w:val="22"/>
      <w:lang w:val="pt-BR" w:eastAsia="zh-CN" w:bidi="hi-IN"/>
    </w:rPr>
  </w:style>
  <w:style w:type="paragraph" w:styleId="Subttulo">
    <w:name w:val="Subtitle"/>
    <w:basedOn w:val="LOnormal"/>
    <w:next w:val="Normal"/>
    <w:qFormat/>
    <w:pPr>
      <w:keepNext w:val="true"/>
      <w:keepLines/>
      <w:spacing w:before="360" w:after="80"/>
    </w:pPr>
    <w:rPr>
      <w:rFonts w:ascii="Georgia" w:hAnsi="Georgia" w:eastAsia="Georgia" w:cs="Georgia"/>
      <w:i/>
      <w:color w:val="666666"/>
      <w:sz w:val="48"/>
      <w:szCs w:val="48"/>
    </w:rPr>
  </w:style>
  <w:style w:type="paragraph" w:styleId="Cabealho">
    <w:name w:val="Header"/>
    <w:basedOn w:val="Normal"/>
    <w:pPr/>
    <w:rPr/>
  </w:style>
  <w:style w:type="paragraph" w:styleId="Rodap">
    <w:name w:val="Footer"/>
    <w:basedOn w:val="Normal"/>
    <w:pPr/>
    <w:rPr/>
  </w:style>
  <w:style w:type="paragraph" w:styleId="ListParagraph">
    <w:name w:val="List Paragraph"/>
    <w:basedOn w:val="Normal"/>
    <w:uiPriority w:val="34"/>
    <w:qFormat/>
    <w:rsid w:val="00f85390"/>
    <w:pPr>
      <w:spacing w:before="0" w:after="200"/>
      <w:ind w:left="720" w:hanging="0"/>
      <w:contextualSpacing/>
    </w:pPr>
    <w:rPr>
      <w:rFonts w:cs="Mangal"/>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 w:type="table" w:styleId="Tabelacomgrade">
    <w:name w:val="Table Grid"/>
    <w:basedOn w:val="Tabelanormal"/>
    <w:uiPriority w:val="39"/>
    <w:rsid w:val="00f8539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1F7D4B8-FF63-2345-9420-ECD077737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TotalTime>
  <Application>LibreOffice/6.0.6.2$Windows_X86_64 LibreOffice_project/0c292870b25a325b5ed35f6b45599d2ea4458e77</Application>
  <Pages>15</Pages>
  <Words>5704</Words>
  <Characters>30928</Characters>
  <CharactersWithSpaces>36343</CharactersWithSpaces>
  <Paragraphs>278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2019-02-21T19:50:00Z</dcterms:created>
  <dc:creator>Usuário do Microsoft Office</dc:creator>
  <dc:description/>
  <dc:language>pt-BR</dc:language>
  <cp:lastModifiedBy/>
  <dcterms:modified xsi:type="dcterms:W3CDTF">2019-04-12T15:38:56Z</dcterms:modified>
  <cp:revision>61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