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60" w:before="0" w:line="264" w:lineRule="auto"/>
        <w:rPr>
          <w:b w:val="1"/>
          <w:color w:val="444444"/>
          <w:sz w:val="34"/>
          <w:szCs w:val="34"/>
        </w:rPr>
      </w:pPr>
      <w:bookmarkStart w:colFirst="0" w:colLast="0" w:name="_dzorpd9hty6g" w:id="0"/>
      <w:bookmarkEnd w:id="0"/>
      <w:r w:rsidDel="00000000" w:rsidR="00000000" w:rsidRPr="00000000">
        <w:rPr>
          <w:b w:val="1"/>
          <w:color w:val="444444"/>
          <w:sz w:val="34"/>
          <w:szCs w:val="34"/>
          <w:rtl w:val="0"/>
        </w:rPr>
        <w:t xml:space="preserve">O que sua BIO diz sobre você?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​[Leia até o final se quer chegar ao pote de ouro!]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Sua BIO do Instagram é como um </w:t>
      </w:r>
      <w:r w:rsidDel="00000000" w:rsidR="00000000" w:rsidRPr="00000000">
        <w:rPr>
          <w:i w:val="1"/>
          <w:rtl w:val="0"/>
        </w:rPr>
        <w:t xml:space="preserve">elevator pitch - que funciona como aquela premissa de que você tem apenas 30 segundos para vender algo para alguém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Então me fala: sua BIO tá clara e objetiva sobre o que seu perfil representa e qual o seu diferencial?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  <w:t xml:space="preserve">Se ficou na dúvida na hora de responder, é porque temos espaço para melhorar!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Pensando em todos vocês que estão aqui, criamos uma checklist da BIO Superpoderosa - um manual completo com sugestões de como montar sua BIO.</w:t>
      </w:r>
    </w:p>
    <w:p w:rsidR="00000000" w:rsidDel="00000000" w:rsidP="00000000" w:rsidRDefault="00000000" w:rsidRPr="00000000" w14:paraId="00000007">
      <w:pPr>
        <w:spacing w:after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"Paulo e equipe, e se eu ainda tô descobrindo meu nicho e meus diferenciais?"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rtl w:val="0"/>
        </w:rPr>
        <w:t xml:space="preserve">Te ajudo! Quando estiver pensando no seu perfil e para qual caminho seguir, reflita: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 que você tem mais interesse em pesquisar sobre?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Quando as pessoas precisam de uma ajuda sua, para que elas te chamam?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Em que você é bom?</w:t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rtl w:val="0"/>
        </w:rPr>
        <w:t xml:space="preserve">Na hora de definir seu nicho, tente ser o mais específico possível. Exemplo: marketing &gt; marketing de conteúdo &gt; marketing de conteúdo para empresários.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