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DACC9" w14:textId="77777777" w:rsidR="00C80DE5" w:rsidRPr="00C80DE5" w:rsidRDefault="00C80DE5" w:rsidP="00C80DE5">
      <w:pPr>
        <w:spacing w:after="60" w:line="240" w:lineRule="auto"/>
        <w:outlineLvl w:val="1"/>
        <w:rPr>
          <w:rFonts w:ascii="inherit" w:eastAsia="Times New Roman" w:hAnsi="inherit" w:cs="Times New Roman"/>
          <w:sz w:val="36"/>
          <w:szCs w:val="36"/>
          <w:lang w:eastAsia="pt-BR"/>
        </w:rPr>
      </w:pPr>
      <w:r w:rsidRPr="00C80DE5">
        <w:rPr>
          <w:rFonts w:ascii="inherit" w:eastAsia="Times New Roman" w:hAnsi="inherit" w:cs="Times New Roman"/>
          <w:sz w:val="36"/>
          <w:szCs w:val="36"/>
          <w:lang w:eastAsia="pt-BR"/>
        </w:rPr>
        <w:t>PRIMEIRA FASE - HABILIDADES TÉCNICAS</w:t>
      </w:r>
    </w:p>
    <w:p w14:paraId="7C4A5191" w14:textId="77777777" w:rsidR="00C80DE5" w:rsidRPr="00C80DE5" w:rsidRDefault="00C80DE5" w:rsidP="00C80DE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DE5">
        <w:rPr>
          <w:rFonts w:ascii="Times New Roman" w:eastAsia="Times New Roman" w:hAnsi="Times New Roman" w:cs="Times New Roman"/>
          <w:sz w:val="24"/>
          <w:szCs w:val="24"/>
          <w:lang w:eastAsia="pt-BR"/>
        </w:rPr>
        <w:t>​Querido Aluno(a);​</w:t>
      </w:r>
    </w:p>
    <w:p w14:paraId="4A282182" w14:textId="77777777" w:rsidR="00C80DE5" w:rsidRPr="00C80DE5" w:rsidRDefault="00C80DE5" w:rsidP="00C80DE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DE5">
        <w:rPr>
          <w:rFonts w:ascii="Times New Roman" w:eastAsia="Times New Roman" w:hAnsi="Times New Roman" w:cs="Times New Roman"/>
          <w:sz w:val="24"/>
          <w:szCs w:val="24"/>
          <w:lang w:eastAsia="pt-BR"/>
        </w:rPr>
        <w:t>​Nessa FASE da formação, o profissional se capacita para desenvolver estratégias de conteúdo inteligente e produzir o conteúdo de forma rápida e organizada. </w:t>
      </w:r>
    </w:p>
    <w:p w14:paraId="009A5F8F" w14:textId="77777777" w:rsidR="00C80DE5" w:rsidRPr="00C80DE5" w:rsidRDefault="00C80DE5" w:rsidP="00C80DE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D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É o que confere todas as habilidades técnicas para o Social Media atuar como estrategista de conteúdo e criador de conteúdo digital.</w:t>
      </w:r>
    </w:p>
    <w:p w14:paraId="3D509092" w14:textId="01AF496A" w:rsidR="00C80DE5" w:rsidRPr="00C80DE5" w:rsidRDefault="00C80DE5" w:rsidP="00C80DE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DE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2E819AD" wp14:editId="0492756B">
            <wp:extent cx="5400040" cy="2967355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5B453" w14:textId="77777777" w:rsidR="000C4F9E" w:rsidRDefault="000C4F9E"/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E5"/>
    <w:rsid w:val="000C4F9E"/>
    <w:rsid w:val="00C8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BDF0"/>
  <w15:chartTrackingRefBased/>
  <w15:docId w15:val="{A40952A0-93E2-4D3A-BE05-BE483017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C8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80D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8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0DE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80DE5"/>
    <w:rPr>
      <w:color w:val="0000FF"/>
      <w:u w:val="single"/>
    </w:rPr>
  </w:style>
  <w:style w:type="character" w:customStyle="1" w:styleId="btn-page-done-label">
    <w:name w:val="btn-page-done-label"/>
    <w:basedOn w:val="Fontepargpadro"/>
    <w:rsid w:val="00C80DE5"/>
  </w:style>
  <w:style w:type="paragraph" w:customStyle="1" w:styleId="content-related-label">
    <w:name w:val="content-related-label"/>
    <w:basedOn w:val="Normal"/>
    <w:rsid w:val="00C8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93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2021-09-23T14:05:00Z</dcterms:created>
  <dcterms:modified xsi:type="dcterms:W3CDTF">2021-09-23T14:05:00Z</dcterms:modified>
</cp:coreProperties>
</file>