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-850899</wp:posOffset>
                </wp:positionH>
                <wp:positionV relativeFrom="paragraph">
                  <wp:posOffset>279400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19</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Accesibilidad</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-850899</wp:posOffset>
                </wp:positionH>
                <wp:positionV relativeFrom="paragraph">
                  <wp:posOffset>279400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A">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Accesibilidad</w:t>
      </w:r>
    </w:p>
    <w:p w:rsidR="00000000" w:rsidDel="00000000" w:rsidP="00000000" w:rsidRDefault="00000000" w:rsidRPr="00000000" w14:paraId="0000000B">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30j0zll" w:id="1"/>
      <w:bookmarkEnd w:id="1"/>
      <w:r w:rsidDel="00000000" w:rsidR="00000000" w:rsidRPr="00000000">
        <w:rPr>
          <w:rFonts w:ascii="Didact Gothic" w:cs="Didact Gothic" w:eastAsia="Didact Gothic" w:hAnsi="Didact Gothic"/>
          <w:sz w:val="24"/>
          <w:szCs w:val="24"/>
          <w:rtl w:val="0"/>
        </w:rPr>
        <w:t xml:space="preserve">La accesibilidad es un concepto fundamental, que día a día está tomando más protagonismo a la hora de pensar en la creación de una plataforma. Cada vez que tenemos la oportunidad de diseñar plataformas digitales, debes ser consciente de que el diseño no debe apuntar, únicamente, al target del negocio de tu cliente.</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Tus propuestas de diseño necesitan estar dirigidas a un espectro mucho más amplio de personas, sobre todo pensando en usuarios con algún tipo de </w:t>
      </w:r>
      <w:r w:rsidDel="00000000" w:rsidR="00000000" w:rsidRPr="00000000">
        <w:rPr>
          <w:rFonts w:ascii="Didact Gothic" w:cs="Didact Gothic" w:eastAsia="Didact Gothic" w:hAnsi="Didact Gothic"/>
          <w:b w:val="1"/>
          <w:sz w:val="24"/>
          <w:szCs w:val="24"/>
          <w:rtl w:val="0"/>
        </w:rPr>
        <w:t xml:space="preserve">discapacidad</w:t>
      </w:r>
      <w:r w:rsidDel="00000000" w:rsidR="00000000" w:rsidRPr="00000000">
        <w:rPr>
          <w:rFonts w:ascii="Didact Gothic" w:cs="Didact Gothic" w:eastAsia="Didact Gothic" w:hAnsi="Didact Gothic"/>
          <w:sz w:val="24"/>
          <w:szCs w:val="24"/>
          <w:rtl w:val="0"/>
        </w:rPr>
        <w:t xml:space="preserve">, ya que de esta manera podrás </w:t>
      </w:r>
      <w:r w:rsidDel="00000000" w:rsidR="00000000" w:rsidRPr="00000000">
        <w:rPr>
          <w:rFonts w:ascii="Didact Gothic" w:cs="Didact Gothic" w:eastAsia="Didact Gothic" w:hAnsi="Didact Gothic"/>
          <w:b w:val="1"/>
          <w:sz w:val="24"/>
          <w:szCs w:val="24"/>
          <w:rtl w:val="0"/>
        </w:rPr>
        <w:t xml:space="preserve">acercar la tecnología a todos los seres humanos</w:t>
      </w:r>
      <w:r w:rsidDel="00000000" w:rsidR="00000000" w:rsidRPr="00000000">
        <w:rPr>
          <w:rFonts w:ascii="Didact Gothic" w:cs="Didact Gothic" w:eastAsia="Didact Gothic" w:hAnsi="Didact Gothic"/>
          <w:sz w:val="24"/>
          <w:szCs w:val="24"/>
          <w:rtl w:val="0"/>
        </w:rPr>
        <w:t xml:space="preserve">, y </w:t>
      </w:r>
      <w:r w:rsidDel="00000000" w:rsidR="00000000" w:rsidRPr="00000000">
        <w:rPr>
          <w:rFonts w:ascii="Didact Gothic" w:cs="Didact Gothic" w:eastAsia="Didact Gothic" w:hAnsi="Didact Gothic"/>
          <w:b w:val="1"/>
          <w:sz w:val="24"/>
          <w:szCs w:val="24"/>
          <w:rtl w:val="0"/>
        </w:rPr>
        <w:t xml:space="preserve">mejorar su calidad de vida</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¿Te has preguntado por qué a veces no podemos completar tus objetivos en una interfaz, por más fácil o simple que se vea? Imagina lo que significa para una persona con algún grado de discapacidad, lograr el mismo objetivo. Esto pasa mucho más de lo que crees, y la razón es simple: los diseñadores de hoy poco se esfuerzan por investigar a uno de los tipos de usuarios más olvidados y que, sin embargo, se encuentran muy presentes utilizando tecnologías para mejorar sus vidas.</w:t>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sortear esta dificultad, tanto en usuarios como en diseñadores, es que hay que </w:t>
      </w:r>
      <w:r w:rsidDel="00000000" w:rsidR="00000000" w:rsidRPr="00000000">
        <w:rPr>
          <w:rFonts w:ascii="Didact Gothic" w:cs="Didact Gothic" w:eastAsia="Didact Gothic" w:hAnsi="Didact Gothic"/>
          <w:b w:val="1"/>
          <w:sz w:val="24"/>
          <w:szCs w:val="24"/>
          <w:rtl w:val="0"/>
        </w:rPr>
        <w:t xml:space="preserve">cambiar la forma en la que se entiende la accesibilidad</w:t>
      </w:r>
      <w:r w:rsidDel="00000000" w:rsidR="00000000" w:rsidRPr="00000000">
        <w:rPr>
          <w:rFonts w:ascii="Didact Gothic" w:cs="Didact Gothic" w:eastAsia="Didact Gothic" w:hAnsi="Didact Gothic"/>
          <w:sz w:val="24"/>
          <w:szCs w:val="24"/>
          <w:rtl w:val="0"/>
        </w:rPr>
        <w:t xml:space="preserve">. </w:t>
      </w:r>
      <w:r w:rsidDel="00000000" w:rsidR="00000000" w:rsidRPr="00000000">
        <w:rPr>
          <w:rFonts w:ascii="Didact Gothic" w:cs="Didact Gothic" w:eastAsia="Didact Gothic" w:hAnsi="Didact Gothic"/>
          <w:b w:val="1"/>
          <w:sz w:val="24"/>
          <w:szCs w:val="24"/>
          <w:rtl w:val="0"/>
        </w:rPr>
        <w:t xml:space="preserve">Esta debe ser una filosofía de diseño, no un recurso al cual acudir.</w:t>
      </w:r>
      <w:r w:rsidDel="00000000" w:rsidR="00000000" w:rsidRPr="00000000">
        <w:rPr>
          <w:rFonts w:ascii="Didact Gothic" w:cs="Didact Gothic" w:eastAsia="Didact Gothic" w:hAnsi="Didact Gothic"/>
          <w:sz w:val="24"/>
          <w:szCs w:val="24"/>
          <w:rtl w:val="0"/>
        </w:rPr>
        <w:t xml:space="preserve"> Tiene que ser un valor central a la hora de entender el diseño, como una forma de entregar valor agregado a las interfaces digitales.</w:t>
      </w:r>
    </w:p>
    <w:p w:rsidR="00000000" w:rsidDel="00000000" w:rsidP="00000000" w:rsidRDefault="00000000" w:rsidRPr="00000000" w14:paraId="0000000F">
      <w:pPr>
        <w:pStyle w:val="Heading1"/>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4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¿Cómo integrar a la accesibilidad en el proceso de diseño?</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personas con discapacidad suelen enfrentarse a más dificultades para poder seguir el ritmo de la tecnología. En el caso de quienes diseñan, se ha instalado la idea de que no existe contenido ni información sobre accesibilidad, salvo excepciones.</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Mi experiencia profesional me permitió ser parte del equipo de la aplicación </w:t>
      </w:r>
      <w:r w:rsidDel="00000000" w:rsidR="00000000" w:rsidRPr="00000000">
        <w:rPr>
          <w:rFonts w:ascii="Didact Gothic" w:cs="Didact Gothic" w:eastAsia="Didact Gothic" w:hAnsi="Didact Gothic"/>
          <w:b w:val="1"/>
          <w:sz w:val="24"/>
          <w:szCs w:val="24"/>
          <w:rtl w:val="0"/>
        </w:rPr>
        <w:t xml:space="preserve">Lazarillo</w:t>
      </w:r>
      <w:r w:rsidDel="00000000" w:rsidR="00000000" w:rsidRPr="00000000">
        <w:rPr>
          <w:rFonts w:ascii="Didact Gothic" w:cs="Didact Gothic" w:eastAsia="Didact Gothic" w:hAnsi="Didact Gothic"/>
          <w:sz w:val="24"/>
          <w:szCs w:val="24"/>
          <w:rtl w:val="0"/>
        </w:rPr>
        <w:t xml:space="preserve">, ideada para personas con discapacidad visual. Como diseñadora tuve que promover y ejecutar procesos de diseño concebidos desde la accesibilidad.</w:t>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ese camino, pude identificar algunos aspectos que son clave cuando se busca diseñar desde la accesibilidad. Compartirlos con más personas es fundamental para que las/os diseñadores de interfaz puedan fortalecer su trabajo en este ámbito.</w:t>
      </w:r>
    </w:p>
    <w:p w:rsidR="00000000" w:rsidDel="00000000" w:rsidP="00000000" w:rsidRDefault="00000000" w:rsidRPr="00000000" w14:paraId="00000013">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znysh7" w:id="3"/>
      <w:bookmarkEnd w:id="3"/>
      <w:r w:rsidDel="00000000" w:rsidR="00000000" w:rsidRPr="00000000">
        <w:rPr>
          <w:rFonts w:ascii="Didact Gothic" w:cs="Didact Gothic" w:eastAsia="Didact Gothic" w:hAnsi="Didact Gothic"/>
          <w:b w:val="1"/>
          <w:sz w:val="28"/>
          <w:szCs w:val="28"/>
          <w:rtl w:val="0"/>
        </w:rPr>
        <w:t xml:space="preserve">Consejos para diseñar desde la accesibilidad</w:t>
      </w:r>
    </w:p>
    <w:p w:rsidR="00000000" w:rsidDel="00000000" w:rsidP="00000000" w:rsidRDefault="00000000" w:rsidRPr="00000000" w14:paraId="00000014">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2et92p0" w:id="4"/>
      <w:bookmarkEnd w:id="4"/>
      <w:r w:rsidDel="00000000" w:rsidR="00000000" w:rsidRPr="00000000">
        <w:rPr>
          <w:rFonts w:ascii="Didact Gothic" w:cs="Didact Gothic" w:eastAsia="Didact Gothic" w:hAnsi="Didact Gothic"/>
          <w:b w:val="1"/>
          <w:color w:val="000000"/>
          <w:sz w:val="24"/>
          <w:szCs w:val="24"/>
          <w:rtl w:val="0"/>
        </w:rPr>
        <w:t xml:space="preserve">Sé coherente con el tamaño y la tipografía que elijas</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tipografía es un recurso clave al momento de comunicar y transmitir información, por lo cual es de gran importancia trabajar tamaños de letras que aporten en legibilidad y contraste. Para esto debes saber que si tienes un párrafo de texto, el cuerpo de letra debería tener como mínimo 16pt para ser legible, y no menos. </w:t>
      </w:r>
      <w:r w:rsidDel="00000000" w:rsidR="00000000" w:rsidRPr="00000000">
        <w:rPr>
          <w:rFonts w:ascii="Didact Gothic" w:cs="Didact Gothic" w:eastAsia="Didact Gothic" w:hAnsi="Didact Gothic"/>
          <w:b w:val="1"/>
          <w:sz w:val="24"/>
          <w:szCs w:val="24"/>
          <w:rtl w:val="0"/>
        </w:rPr>
        <w:t xml:space="preserve">La tipografía debe ser fácilmente leída por una persona promedio a más de un metro de distancia</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otra parte, no sólo las personas con discapacidad visual necesitan que este elemento de diseño sea coherente. Quienes tienen dislexia, también necesitan que los diseñadores utilicen tipografías que los ayuden a leer y comprender de manera eficiente. El uso de </w:t>
      </w:r>
      <w:r w:rsidDel="00000000" w:rsidR="00000000" w:rsidRPr="00000000">
        <w:rPr>
          <w:rFonts w:ascii="Didact Gothic" w:cs="Didact Gothic" w:eastAsia="Didact Gothic" w:hAnsi="Didact Gothic"/>
          <w:b w:val="1"/>
          <w:sz w:val="24"/>
          <w:szCs w:val="24"/>
          <w:rtl w:val="0"/>
        </w:rPr>
        <w:t xml:space="preserve">Sans Serif</w:t>
      </w:r>
      <w:r w:rsidDel="00000000" w:rsidR="00000000" w:rsidRPr="00000000">
        <w:rPr>
          <w:rFonts w:ascii="Didact Gothic" w:cs="Didact Gothic" w:eastAsia="Didact Gothic" w:hAnsi="Didact Gothic"/>
          <w:sz w:val="24"/>
          <w:szCs w:val="24"/>
          <w:rtl w:val="0"/>
        </w:rPr>
        <w:t xml:space="preserve"> es de gran utilidad, como por ejemplo </w:t>
      </w:r>
      <w:r w:rsidDel="00000000" w:rsidR="00000000" w:rsidRPr="00000000">
        <w:rPr>
          <w:rFonts w:ascii="Didact Gothic" w:cs="Didact Gothic" w:eastAsia="Didact Gothic" w:hAnsi="Didact Gothic"/>
          <w:b w:val="1"/>
          <w:sz w:val="24"/>
          <w:szCs w:val="24"/>
          <w:rtl w:val="0"/>
        </w:rPr>
        <w:t xml:space="preserve">Arial, Verdana, Helvetica y Tahoma</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17">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tyjcwt" w:id="5"/>
      <w:bookmarkEnd w:id="5"/>
      <w:r w:rsidDel="00000000" w:rsidR="00000000" w:rsidRPr="00000000">
        <w:rPr>
          <w:rFonts w:ascii="Didact Gothic" w:cs="Didact Gothic" w:eastAsia="Didact Gothic" w:hAnsi="Didact Gothic"/>
          <w:b w:val="1"/>
          <w:color w:val="000000"/>
          <w:sz w:val="26"/>
          <w:szCs w:val="26"/>
          <w:rtl w:val="0"/>
        </w:rPr>
        <w:t xml:space="preserve">Utiliza texto normal, pero no imágenes para el contenido de tu interfaz</w:t>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indispensable utilizar textos y no imágenes que simulan texto. Los </w:t>
      </w:r>
      <w:r w:rsidDel="00000000" w:rsidR="00000000" w:rsidRPr="00000000">
        <w:rPr>
          <w:rFonts w:ascii="Didact Gothic" w:cs="Didact Gothic" w:eastAsia="Didact Gothic" w:hAnsi="Didact Gothic"/>
          <w:b w:val="1"/>
          <w:sz w:val="24"/>
          <w:szCs w:val="24"/>
          <w:rtl w:val="0"/>
        </w:rPr>
        <w:t xml:space="preserve">lectores de pantallas</w:t>
      </w:r>
      <w:r w:rsidDel="00000000" w:rsidR="00000000" w:rsidRPr="00000000">
        <w:rPr>
          <w:rFonts w:ascii="Didact Gothic" w:cs="Didact Gothic" w:eastAsia="Didact Gothic" w:hAnsi="Didact Gothic"/>
          <w:sz w:val="24"/>
          <w:szCs w:val="24"/>
          <w:rtl w:val="0"/>
        </w:rPr>
        <w:t xml:space="preserve"> como TalkBack para Android o VoiceOver para IOS, logran percibir los textos cuando están etiquetados, pero no logran percibir imágenes en mapa de bits. Ocupar una imagen en vez de un texto, </w:t>
      </w:r>
      <w:r w:rsidDel="00000000" w:rsidR="00000000" w:rsidRPr="00000000">
        <w:rPr>
          <w:rFonts w:ascii="Didact Gothic" w:cs="Didact Gothic" w:eastAsia="Didact Gothic" w:hAnsi="Didact Gothic"/>
          <w:b w:val="1"/>
          <w:sz w:val="24"/>
          <w:szCs w:val="24"/>
          <w:rtl w:val="0"/>
        </w:rPr>
        <w:t xml:space="preserve">siempre es </w:t>
      </w:r>
      <w:r w:rsidDel="00000000" w:rsidR="00000000" w:rsidRPr="00000000">
        <w:rPr>
          <w:rFonts w:ascii="Didact Gothic" w:cs="Didact Gothic" w:eastAsia="Didact Gothic" w:hAnsi="Didact Gothic"/>
          <w:sz w:val="24"/>
          <w:szCs w:val="24"/>
          <w:rtl w:val="0"/>
        </w:rPr>
        <w:t xml:space="preserve">una muy mala decisión de diseño para nuestros usuarios con alguna discapacidad, y es probable que no completen sus objetivos por el solo hecho de no comprender el contenido de la plataforma. Además, es una práctica que afecta al posicionamiento orgánico.</w:t>
      </w:r>
    </w:p>
    <w:p w:rsidR="00000000" w:rsidDel="00000000" w:rsidP="00000000" w:rsidRDefault="00000000" w:rsidRPr="00000000" w14:paraId="00000019">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3dy6vkm" w:id="6"/>
      <w:bookmarkEnd w:id="6"/>
      <w:r w:rsidDel="00000000" w:rsidR="00000000" w:rsidRPr="00000000">
        <w:rPr>
          <w:rFonts w:ascii="Didact Gothic" w:cs="Didact Gothic" w:eastAsia="Didact Gothic" w:hAnsi="Didact Gothic"/>
          <w:b w:val="1"/>
          <w:color w:val="000000"/>
          <w:sz w:val="26"/>
          <w:szCs w:val="26"/>
          <w:rtl w:val="0"/>
        </w:rPr>
        <w:t xml:space="preserve">Considera los colores y contrastes que utilizarás</w:t>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uso del color es uno de los elementos más importantes de un buen diseño, sobre todo si cumple con estándares mínimos de accesibilidad. A veces, al momento de diseñar puede guiarte por una paleta de colores específica, pero es realmente importante trabajar con colores que se diferencien unos de otros. Debe existir un alto contraste y respetar los espacios entre elementos, así podrás ayudar a tus usuarios a visualizar de mejor manera el contenido de la plataforma que estás creando.</w:t>
      </w:r>
    </w:p>
    <w:p w:rsidR="00000000" w:rsidDel="00000000" w:rsidP="00000000" w:rsidRDefault="00000000" w:rsidRPr="00000000" w14:paraId="0000001B">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1t3h5sf" w:id="7"/>
      <w:bookmarkEnd w:id="7"/>
      <w:r w:rsidDel="00000000" w:rsidR="00000000" w:rsidRPr="00000000">
        <w:rPr>
          <w:rFonts w:ascii="Didact Gothic" w:cs="Didact Gothic" w:eastAsia="Didact Gothic" w:hAnsi="Didact Gothic"/>
          <w:b w:val="1"/>
          <w:color w:val="000000"/>
          <w:sz w:val="26"/>
          <w:szCs w:val="26"/>
          <w:rtl w:val="0"/>
        </w:rPr>
        <w:t xml:space="preserve">El orden de lectura debe ser el mismo que el orden visual</w:t>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que tus usuarios puedan realizar un correcto uso de la interfaz, es completamente necesario ser consecuente con lo que comunicas y mantener el orden de los elementos. Esto permite generar un recorrido virtual fácil y reconocible, para las personas con discapacidad visual. Recuerda que tu propósito final siempre será ayudar al usuario a seguir adelante con sus objetivos en la plataforma.</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otra parte, los lectores de pantalla transforman el texto digital en información sintetizada. Esto significa que todo lo que redactes en la interfaz se leerá en el orden en que lo diseñaste, respetando su jerarquía visual, por lo cual la progresión será lineal a través del contenido, de principio a fin. Recuerda evitar abreviaturas ya que el lector leerá las letras por separado, y no las percibirá como una palabra normal.</w:t>
      </w:r>
    </w:p>
    <w:p w:rsidR="00000000" w:rsidDel="00000000" w:rsidP="00000000" w:rsidRDefault="00000000" w:rsidRPr="00000000" w14:paraId="0000001E">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6"/>
          <w:szCs w:val="26"/>
        </w:rPr>
      </w:pPr>
      <w:bookmarkStart w:colFirst="0" w:colLast="0" w:name="_4d34og8" w:id="8"/>
      <w:bookmarkEnd w:id="8"/>
      <w:r w:rsidDel="00000000" w:rsidR="00000000" w:rsidRPr="00000000">
        <w:rPr>
          <w:rFonts w:ascii="Didact Gothic" w:cs="Didact Gothic" w:eastAsia="Didact Gothic" w:hAnsi="Didact Gothic"/>
          <w:b w:val="1"/>
          <w:color w:val="000000"/>
          <w:sz w:val="26"/>
          <w:szCs w:val="26"/>
          <w:rtl w:val="0"/>
        </w:rPr>
        <w:t xml:space="preserve">Utiliza sonidos para anunciar las acciones de tus usuarios</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sonido es un recurso que los diseñadores no utilizan frecuentemente, sin embargo, causa gran impacto en la comprensión de la interfaz. Incluir este elemento ayuda a hacer accesibles las plataformas, especialmente para personas con discapacidad visual, por medio de audios que permitan al usuario percibir en qué parte del sitio está.</w:t>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3">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Didact Gothic" w:cs="Didact Gothic" w:eastAsia="Didact Gothic" w:hAnsi="Didact Gothic"/>
          <w:sz w:val="24"/>
          <w:szCs w:val="24"/>
        </w:rPr>
      </w:pPr>
      <w:bookmarkStart w:colFirst="0" w:colLast="0" w:name="_2s8eyo1" w:id="9"/>
      <w:bookmarkEnd w:id="9"/>
      <w:r w:rsidDel="00000000" w:rsidR="00000000" w:rsidRPr="00000000">
        <w:rPr>
          <w:rFonts w:ascii="Anton" w:cs="Anton" w:eastAsia="Anton" w:hAnsi="Anton"/>
          <w:i w:val="1"/>
          <w:sz w:val="60"/>
          <w:szCs w:val="60"/>
          <w:rtl w:val="0"/>
        </w:rPr>
        <w:t xml:space="preserve">Pautas WCAG 2.1</w:t>
      </w:r>
      <w:r w:rsidDel="00000000" w:rsidR="00000000" w:rsidRPr="00000000">
        <w:rPr>
          <w:rtl w:val="0"/>
        </w:rPr>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WCAG 2.1 se estructura de manera tal que introduce conceptos de creación de contenido web accesible, de forma progresiva y minuciosa. Esto puede dar la impresión de que se trata un conjunto muy complejo de documentos interrelacionados, pero el objetivo es proporcionar paulatinamente información más detallada, a medida que los autores la necesiten, en lugar de proporcionarla en un documento muy grande.</w:t>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WCAG 2.1 consta de cuatro principios fundamentales para el diseño accesible, a veces mencionados por el acrónimo POUR . Estos son:</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Perceptible</w:t>
      </w:r>
      <w:r w:rsidDel="00000000" w:rsidR="00000000" w:rsidRPr="00000000">
        <w:rPr>
          <w:rFonts w:ascii="Didact Gothic" w:cs="Didact Gothic" w:eastAsia="Didact Gothic" w:hAnsi="Didact Gothic"/>
          <w:sz w:val="24"/>
          <w:szCs w:val="24"/>
          <w:rtl w:val="0"/>
        </w:rPr>
        <w:t xml:space="preserve"> : ¿puede un usuario percibir el contenido web en cuestión?</w:t>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Operable</w:t>
      </w:r>
      <w:r w:rsidDel="00000000" w:rsidR="00000000" w:rsidRPr="00000000">
        <w:rPr>
          <w:rFonts w:ascii="Didact Gothic" w:cs="Didact Gothic" w:eastAsia="Didact Gothic" w:hAnsi="Didact Gothic"/>
          <w:sz w:val="24"/>
          <w:szCs w:val="24"/>
          <w:rtl w:val="0"/>
        </w:rPr>
        <w:t xml:space="preserve"> : ¿puede navegar, introducir datos o interactuar de otro modo con el contenido web?</w:t>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Comprensible</w:t>
      </w:r>
      <w:r w:rsidDel="00000000" w:rsidR="00000000" w:rsidRPr="00000000">
        <w:rPr>
          <w:rFonts w:ascii="Didact Gothic" w:cs="Didact Gothic" w:eastAsia="Didact Gothic" w:hAnsi="Didact Gothic"/>
          <w:sz w:val="24"/>
          <w:szCs w:val="24"/>
          <w:rtl w:val="0"/>
        </w:rPr>
        <w:t xml:space="preserve"> : ¿puede procesar y comprender el contenido web que se le presenta?</w:t>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Robusto</w:t>
      </w:r>
      <w:r w:rsidDel="00000000" w:rsidR="00000000" w:rsidRPr="00000000">
        <w:rPr>
          <w:rFonts w:ascii="Didact Gothic" w:cs="Didact Gothic" w:eastAsia="Didact Gothic" w:hAnsi="Didact Gothic"/>
          <w:sz w:val="24"/>
          <w:szCs w:val="24"/>
          <w:rtl w:val="0"/>
        </w:rPr>
        <w:t xml:space="preserve">: ¿está disponible dicho contenido de la forma prevista, en una amplia gama de entornos de navegación, incluidos los antiguos y emergentes? </w:t>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Recursos de apoyo</w:t>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Además de los componentes básicos del Grupo de Acción Mundial 2.1 de los Principios, Directrices y Criterios de Éxito, hay una serie de documentos de apoyo. Algunos de ellos proporcionan consejos específicos sobre cómo cumplir con los aspectos de las directrices, otros son referencias más generales que ayudan a los autores web, diseñadores y desarrolladores a comprender a los diferentes usuarios, para que puedan utilizar eficazmente la plataforma. </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bien WCAG 2.1 es un documento estable y no cambiará, la mayoría de estos recursos de apoyo son documentos dinámicos, esto significa que cambiarán y crecerán con el tiempo, a medida que surjan nuevas tecnologías, y se encuentren nuevos ejemplos de cómo se puede lograr la accesibilidad web. Las pautas de accesibilidad al contenido web 2.1 están organizadas en tres niveles de conformidad:</w:t>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Nivel A</w:t>
      </w:r>
      <w:r w:rsidDel="00000000" w:rsidR="00000000" w:rsidRPr="00000000">
        <w:rPr>
          <w:rFonts w:ascii="Didact Gothic" w:cs="Didact Gothic" w:eastAsia="Didact Gothic" w:hAnsi="Didact Gothic"/>
          <w:sz w:val="24"/>
          <w:szCs w:val="24"/>
          <w:rtl w:val="0"/>
        </w:rPr>
        <w:t xml:space="preserve">: son las funciones de accesibilidad web más básicas</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Nivel AA</w:t>
      </w:r>
      <w:r w:rsidDel="00000000" w:rsidR="00000000" w:rsidRPr="00000000">
        <w:rPr>
          <w:rFonts w:ascii="Didact Gothic" w:cs="Didact Gothic" w:eastAsia="Didact Gothic" w:hAnsi="Didact Gothic"/>
          <w:sz w:val="24"/>
          <w:szCs w:val="24"/>
          <w:rtl w:val="0"/>
        </w:rPr>
        <w:t xml:space="preserve">: se ocupa de las barreras más grandes y comunes para los usuarios con discapacidad.</w:t>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Nivel AAA</w:t>
      </w:r>
      <w:r w:rsidDel="00000000" w:rsidR="00000000" w:rsidRPr="00000000">
        <w:rPr>
          <w:rFonts w:ascii="Didact Gothic" w:cs="Didact Gothic" w:eastAsia="Didact Gothic" w:hAnsi="Didact Gothic"/>
          <w:sz w:val="24"/>
          <w:szCs w:val="24"/>
          <w:rtl w:val="0"/>
        </w:rPr>
        <w:t xml:space="preserve">: es el nivel más alto (y más complejo) de accesibilidad web.</w:t>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la mayoría de los sitios web, el nivel AA más algún nivel AAA es el mejor objetivo. Esto se debe a que algunas de las pautas de más alto nivel simplemente no se pueden aplicar a todos los sitios web. Sin embargo, uno de los problemas con la estructura de tres niveles es que si las personas saben que no pueden alcanzar AAA, ni siquiera revisarán las pautas para ver dónde pueden mejorar la accesibilidad. En todos los proyectos hay que cumplir con cada una de las pautas establecidas en WCAG2.1, ya sea que se desee el Nivel AAA o no.</w:t>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Anton" w:cs="Anton" w:eastAsia="Anton" w:hAnsi="Anton"/>
          <w:sz w:val="28"/>
          <w:szCs w:val="28"/>
          <w:rtl w:val="0"/>
        </w:rPr>
        <w:t xml:space="preserve">Páginas de Interés:</w:t>
      </w:r>
      <w:r w:rsidDel="00000000" w:rsidR="00000000" w:rsidRPr="00000000">
        <w:rPr>
          <w:rtl w:val="0"/>
        </w:rPr>
      </w:r>
    </w:p>
    <w:p w:rsidR="00000000" w:rsidDel="00000000" w:rsidP="00000000" w:rsidRDefault="00000000" w:rsidRPr="00000000" w14:paraId="0000003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https://www.eniun.com/diseno-desarrollo-webs-accesibles-accesibilidad-web/</w:t>
        </w:r>
      </w:hyperlink>
      <w:r w:rsidDel="00000000" w:rsidR="00000000" w:rsidRPr="00000000">
        <w:rPr>
          <w:rtl w:val="0"/>
        </w:rPr>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https://www.w3.org/WAI/WCAG21/quickref/</w:t>
        </w:r>
      </w:hyperlink>
      <w:r w:rsidDel="00000000" w:rsidR="00000000" w:rsidRPr="00000000">
        <w:rPr>
          <w:rtl w:val="0"/>
        </w:rPr>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https://www.humanlevel.com/diccionario-marketing-online/pautas-de-accesibilidad-wcag</w:t>
        </w:r>
      </w:hyperlink>
      <w:r w:rsidDel="00000000" w:rsidR="00000000" w:rsidRPr="00000000">
        <w:rPr>
          <w:rtl w:val="0"/>
        </w:rPr>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3">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54">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Accesibilidad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humanlevel.com/diccionario-marketing-online/pautas-de-accesibilidad-wca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WAI/WCAG21/quickre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eniun.com/diseno-desarrollo-webs-accesibles-accesibilidad-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