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51"/>
        </w:tabs>
        <w:spacing w:line="276" w:lineRule="auto"/>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CONTRATO DE PARCERIA E COOPERAÇÃO – LANÇAMENTO</w:t>
      </w:r>
      <w:r w:rsidDel="00000000" w:rsidR="00000000" w:rsidRPr="00000000">
        <w:rPr>
          <w:rtl w:val="0"/>
        </w:rPr>
      </w:r>
    </w:p>
    <w:p w:rsidR="00000000" w:rsidDel="00000000" w:rsidP="00000000" w:rsidRDefault="00000000" w:rsidRPr="00000000" w14:paraId="0000000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Pelo presente Instrumento De Contrato De Parceria Comercial (“</w:t>
      </w:r>
      <w:r w:rsidDel="00000000" w:rsidR="00000000" w:rsidRPr="00000000">
        <w:rPr>
          <w:rFonts w:ascii="Arial" w:cs="Arial" w:eastAsia="Arial" w:hAnsi="Arial"/>
          <w:b w:val="1"/>
          <w:rtl w:val="0"/>
        </w:rPr>
        <w:t xml:space="preserve">Contrato</w:t>
      </w:r>
      <w:r w:rsidDel="00000000" w:rsidR="00000000" w:rsidRPr="00000000">
        <w:rPr>
          <w:rFonts w:ascii="Arial" w:cs="Arial" w:eastAsia="Arial" w:hAnsi="Arial"/>
          <w:rtl w:val="0"/>
        </w:rPr>
        <w:t xml:space="preserve">”);</w:t>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b w:val="1"/>
          <w:rtl w:val="0"/>
        </w:rPr>
        <w:t xml:space="preserve">RG DE OLIVEIRA - MERCADO HACK</w:t>
      </w:r>
      <w:r w:rsidDel="00000000" w:rsidR="00000000" w:rsidRPr="00000000">
        <w:rPr>
          <w:rFonts w:ascii="Arial" w:cs="Arial" w:eastAsia="Arial" w:hAnsi="Arial"/>
          <w:rtl w:val="0"/>
        </w:rPr>
        <w:t xml:space="preserve">, Pessoa Jurídica de Direito Privado, inscrita no CNPJ/MF sob o nº 28.945.261/0001-01 ,  representado conforme contrato social da empresa,  com sede na Rua T 55, n.930, Qd.99, Lt.11/14 - Sala 1203 - Setor Bueno – Goiânia – Goiás, CEP 74.215-170, doravante denominada como “AGÊNCIA DE LANÇAMENTOS” e de outro lado,</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rPr>
      </w:pPr>
      <w:r w:rsidDel="00000000" w:rsidR="00000000" w:rsidRPr="00000000">
        <w:rPr>
          <w:rFonts w:ascii="Arial" w:cs="Arial" w:eastAsia="Arial" w:hAnsi="Arial"/>
          <w:b w:val="1"/>
          <w:rtl w:val="0"/>
        </w:rPr>
        <w:t xml:space="preserve">FABRICA DE PRODUTOS CARNEOS FAMILIA MATTOS LTDA</w:t>
      </w:r>
      <w:r w:rsidDel="00000000" w:rsidR="00000000" w:rsidRPr="00000000">
        <w:rPr>
          <w:rFonts w:ascii="Arial" w:cs="Arial" w:eastAsia="Arial" w:hAnsi="Arial"/>
          <w:rtl w:val="0"/>
        </w:rPr>
        <w:t xml:space="preserve">, Pessoa Jurídica de Direito Privado, inscrita no CNPJ/MF sob o nº 40.138.656/0001-90, Endereço COND RURAL PRIVE DO LAGO SUL (RODOVIA DF-140, KM 2,5) Número SN Complemento CONJ B LOJA 01 CEP 72595-070 Bairro SETOR HABITACIONAL TORORO (SANTA MARIA) Município BRASILIA-DF </w:t>
      </w:r>
      <w:r w:rsidDel="00000000" w:rsidR="00000000" w:rsidRPr="00000000">
        <w:rPr>
          <w:rFonts w:ascii="Arial" w:cs="Arial" w:eastAsia="Arial" w:hAnsi="Arial"/>
          <w:rtl w:val="0"/>
        </w:rPr>
        <w:t xml:space="preserve">neste ato, representada na forma de seus atos constitutivos (“ESPECIALISTA/EXPERT ” ou “ Parceiro”).</w:t>
      </w:r>
    </w:p>
    <w:p w:rsidR="00000000" w:rsidDel="00000000" w:rsidP="00000000" w:rsidRDefault="00000000" w:rsidRPr="00000000" w14:paraId="00000009">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rPr>
      </w:pPr>
      <w:r w:rsidDel="00000000" w:rsidR="00000000" w:rsidRPr="00000000">
        <w:rPr>
          <w:rFonts w:ascii="Arial" w:cs="Arial" w:eastAsia="Arial" w:hAnsi="Arial"/>
          <w:b w:val="1"/>
          <w:rtl w:val="0"/>
        </w:rPr>
        <w:t xml:space="preserve">RG DE OLIVEIRA - MERCADO HACK</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rtl w:val="0"/>
        </w:rPr>
        <w:t xml:space="preserve">FABRICA DE PRODUTOS CARNEOS FAMILIA MATTOS LTDA</w:t>
      </w:r>
      <w:r w:rsidDel="00000000" w:rsidR="00000000" w:rsidRPr="00000000">
        <w:rPr>
          <w:rFonts w:ascii="Arial" w:cs="Arial" w:eastAsia="Arial" w:hAnsi="Arial"/>
          <w:rtl w:val="0"/>
        </w:rPr>
        <w:t xml:space="preserve">, supra identificadas, em conjunto denominadas “Partes” e, isoladamente, “Parte”.</w:t>
      </w:r>
    </w:p>
    <w:p w:rsidR="00000000" w:rsidDel="00000000" w:rsidP="00000000" w:rsidRDefault="00000000" w:rsidRPr="00000000" w14:paraId="0000000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I. DO OBJETO DO PRESENTE CONTRATO </w:t>
      </w:r>
    </w:p>
    <w:p w:rsidR="00000000" w:rsidDel="00000000" w:rsidP="00000000" w:rsidRDefault="00000000" w:rsidRPr="00000000" w14:paraId="0000000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Visa o presente instrumento estabelecer a parceria e a cooperação entre as partes com vistas e realizar a produção e lançamentos de vendas de todos os infoprodutos (produtos digitais), durante o período estabelecido em contrato.</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DAS OBRIGAÇÕES DAS PARTES</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numPr>
          <w:ilvl w:val="0"/>
          <w:numId w:val="3"/>
        </w:numPr>
        <w:tabs>
          <w:tab w:val="left" w:pos="851"/>
        </w:tabs>
        <w:spacing w:line="276" w:lineRule="auto"/>
        <w:jc w:val="both"/>
        <w:rPr>
          <w:rFonts w:ascii="Arial" w:cs="Arial" w:eastAsia="Arial" w:hAnsi="Arial"/>
          <w:sz w:val="24"/>
          <w:szCs w:val="24"/>
        </w:rPr>
      </w:pPr>
      <w:r w:rsidDel="00000000" w:rsidR="00000000" w:rsidRPr="00000000">
        <w:rPr>
          <w:rFonts w:ascii="Arial" w:cs="Arial" w:eastAsia="Arial" w:hAnsi="Arial"/>
          <w:b w:val="1"/>
          <w:rtl w:val="0"/>
        </w:rPr>
        <w:t xml:space="preserve">Caberá a AGÊNCIA DE LANÇAMENTOS, em decorrência de seu conhecimento, as seguintes ações:</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Planejamento, execução e venda por meio de lançamento digital para venda dos produtos, objeto deste contrato, seguindo estratégias de marketing digital;</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Gerenciamento do Tráfego Pago do ESPECIALISTA/EXPERT.</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Criação e manutenção de landing pages e anúncios de conteúdo relacionadas ao projeto;</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Análise de dados relevantes para atingir as metas do projeto;</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Planejamento e execução de campanhas de tráfego (compra de mídia online) relacionadas ao projeto;</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numPr>
          <w:ilvl w:val="1"/>
          <w:numId w:val="3"/>
        </w:numPr>
        <w:tabs>
          <w:tab w:val="left" w:pos="851"/>
        </w:tabs>
        <w:spacing w:line="276" w:lineRule="auto"/>
        <w:jc w:val="both"/>
        <w:rPr>
          <w:rFonts w:ascii="Arial" w:cs="Arial" w:eastAsia="Arial" w:hAnsi="Arial"/>
          <w:sz w:val="24"/>
          <w:szCs w:val="24"/>
        </w:rPr>
      </w:pPr>
      <w:r w:rsidDel="00000000" w:rsidR="00000000" w:rsidRPr="00000000">
        <w:rPr>
          <w:rFonts w:ascii="Arial" w:cs="Arial" w:eastAsia="Arial" w:hAnsi="Arial"/>
          <w:rtl w:val="0"/>
        </w:rPr>
        <w:t xml:space="preserve">Roteirização e edição de material audiovisual voltado para conteúdo das redes sociais, anúncios e landing pages;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20">
      <w:pPr>
        <w:widowControl w:val="0"/>
        <w:numPr>
          <w:ilvl w:val="1"/>
          <w:numId w:val="3"/>
        </w:numPr>
        <w:tabs>
          <w:tab w:val="left" w:pos="851"/>
        </w:tabs>
        <w:spacing w:line="276" w:lineRule="auto"/>
        <w:jc w:val="both"/>
        <w:rPr>
          <w:rFonts w:ascii="Arial" w:cs="Arial" w:eastAsia="Arial" w:hAnsi="Arial"/>
          <w:sz w:val="24"/>
          <w:szCs w:val="24"/>
        </w:rPr>
      </w:pPr>
      <w:r w:rsidDel="00000000" w:rsidR="00000000" w:rsidRPr="00000000">
        <w:rPr>
          <w:rFonts w:ascii="Arial" w:cs="Arial" w:eastAsia="Arial" w:hAnsi="Arial"/>
          <w:rtl w:val="0"/>
        </w:rPr>
        <w:t xml:space="preserve">Copywriting de carta de vendas, e-mails e textos de vídeos relacionados à venda do produto;</w:t>
      </w:r>
    </w:p>
    <w:p w:rsidR="00000000" w:rsidDel="00000000" w:rsidP="00000000" w:rsidRDefault="00000000" w:rsidRPr="00000000" w14:paraId="00000021">
      <w:pPr>
        <w:widowControl w:val="0"/>
        <w:numPr>
          <w:ilvl w:val="1"/>
          <w:numId w:val="3"/>
        </w:numPr>
        <w:tabs>
          <w:tab w:val="left" w:pos="851"/>
        </w:tabs>
        <w:spacing w:line="276" w:lineRule="auto"/>
        <w:jc w:val="both"/>
        <w:rPr>
          <w:rFonts w:ascii="Arial" w:cs="Arial" w:eastAsia="Arial" w:hAnsi="Arial"/>
          <w:u w:val="none"/>
        </w:rPr>
      </w:pPr>
      <w:r w:rsidDel="00000000" w:rsidR="00000000" w:rsidRPr="00000000">
        <w:rPr>
          <w:rFonts w:ascii="Arial" w:cs="Arial" w:eastAsia="Arial" w:hAnsi="Arial"/>
          <w:rtl w:val="0"/>
        </w:rPr>
        <w:t xml:space="preserve">Suporte e vendas online via WhatsApp durante os lançamentos</w:t>
      </w:r>
    </w:p>
    <w:p w:rsidR="00000000" w:rsidDel="00000000" w:rsidP="00000000" w:rsidRDefault="00000000" w:rsidRPr="00000000" w14:paraId="00000022">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Planejamento e copywriting do conteúdo gratuito para distribuição nas redes sociais,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b w:val="1"/>
          <w:rtl w:val="0"/>
        </w:rPr>
        <w:t xml:space="preserve">Caberá ao ESPECIALISTA/EXPERT, em decorrência de seu conhecimento e “expertise”, as seguintes ações:</w:t>
      </w: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a)</w:t>
        <w:tab/>
        <w:t xml:space="preserve">Planejamento, execução, logística, produção, finalização e desenvolvimento dos produtos, objeto principal deste contrato. Definição dos módulos, aulas e materiais didáticos necessários para o projeto;</w:t>
      </w:r>
    </w:p>
    <w:p w:rsidR="00000000" w:rsidDel="00000000" w:rsidP="00000000" w:rsidRDefault="00000000" w:rsidRPr="00000000" w14:paraId="00000027">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b)</w:t>
        <w:tab/>
        <w:t xml:space="preserve">Planejamento, execução, gravação, desenvolvimento e copywriting do conteúdo gratuito para distribuição nas redes sociais,</w:t>
      </w:r>
    </w:p>
    <w:p w:rsidR="00000000" w:rsidDel="00000000" w:rsidP="00000000" w:rsidRDefault="00000000" w:rsidRPr="00000000" w14:paraId="00000029">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c)</w:t>
        <w:tab/>
        <w:t xml:space="preserve">Interação com seguidores das redes sociais, clientes e parceiros;</w:t>
      </w:r>
    </w:p>
    <w:p w:rsidR="00000000" w:rsidDel="00000000" w:rsidP="00000000" w:rsidRDefault="00000000" w:rsidRPr="00000000" w14:paraId="0000002B">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d)</w:t>
        <w:tab/>
        <w:t xml:space="preserve">Entrega do produto, objeto deste contrato, dentro do prazo definido por ambas as partes, de acordo com planejamento prévio de cada fase do projeto. Em caso de doença, problemas familiares ou outras questões de força maior; os prazos serão redefinidos por ambas as partes.</w:t>
      </w:r>
    </w:p>
    <w:p w:rsidR="00000000" w:rsidDel="00000000" w:rsidP="00000000" w:rsidRDefault="00000000" w:rsidRPr="00000000" w14:paraId="0000002D">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1"/>
          <w:numId w:val="3"/>
        </w:num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 xml:space="preserve">Investimento total das ferramentas de hospedagens, aplicativos e programas necessários para a realização do projeto. São eles: e-mail marketing, criação de landing pages, gerenciadores de anúncios e redes sociais, plataforma de streaming, programas de edição de vídeos e imagens, entre outros.</w:t>
        <w:br w:type="textWrapping"/>
      </w:r>
      <w:r w:rsidDel="00000000" w:rsidR="00000000" w:rsidRPr="00000000">
        <w:rPr>
          <w:rtl w:val="0"/>
        </w:rPr>
      </w:r>
    </w:p>
    <w:p w:rsidR="00000000" w:rsidDel="00000000" w:rsidP="00000000" w:rsidRDefault="00000000" w:rsidRPr="00000000" w14:paraId="0000002F">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sz w:val="24"/>
          <w:szCs w:val="24"/>
        </w:rPr>
      </w:pPr>
      <w:r w:rsidDel="00000000" w:rsidR="00000000" w:rsidRPr="00000000">
        <w:rPr>
          <w:rFonts w:ascii="Arial" w:cs="Arial" w:eastAsia="Arial" w:hAnsi="Arial"/>
          <w:b w:val="1"/>
          <w:rtl w:val="0"/>
        </w:rPr>
        <w:t xml:space="preserve">CLÁUSULA TERCEIRA – DAS PERMISSÕES</w:t>
        <w:br w:type="textWrapping"/>
      </w:r>
    </w:p>
    <w:p w:rsidR="00000000" w:rsidDel="00000000" w:rsidP="00000000" w:rsidRDefault="00000000" w:rsidRPr="00000000" w14:paraId="00000030">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A AGÊNCIA DE LANÇAMENTOS deverá gerenciar as redes sociais e landing pages e blog sob supervisão do ESPECIALISTA/EXPERT, devendo este aprovar antecipadamente as ações e conteúdos que serão publicados;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A AGÊNCIA DE LANÇAMENTOS poderá não aprovar conteúdos que não estejam alinhados aos seus valores e propósito, bem como, ofensivos, de cunho racistas, ideológicos e outros;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As redes sociais citadas pertencem inteiramente ao ESPECIALISTA/EXPERT e em hipótese alguma a AGÊNCIA DE LANÇAMENTOS poderá utilizar ou se apropriar parcial ou totalmente de seu conteúdo;</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O ESPECIALISTA/EXPERT terá acesso aos relatórios de dados de todas as ferramentas, programas e aplicativos utilizados no projeto;</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Nenhuma das partes poderá utilizar a lista de e-mails construída ao longo do projeto para outros fins, a menos que acordado e consentido previamente e formalmente por ambas as partes;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Todo material, seja visual ou texto, como e-mails, anúncios e postagens, deverá ser revisado e aprovado pelo ESPECIALISTA/EXPERT antes de ser executado pela AGÊNCIA DE LANÇAMENTOS;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Quaisquer custos extras do projeto, como contratação de terceiros ou serviços referente à execução do projeto, deverão ser aprovados e contratados pelo ESPECIALISTA/EXPERT, isentando a AGÊNCIA DE LANÇAMENTOS de qualquer responsabilidade financeira e/ou jurídica por qualquer custo ou contratação feita pelo ESPECIALISTA/EXPERT.</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A AGÊNCIA DE LANÇAMENTOS não tem exclusividade com o ESPECIALISTA/EXPERT, podendo fechar outras parcerias e lançar produtos e especialistas no mesmo nicho ou em nichos diferentes, desde que não seja o MESMO produto previsto neste contrato;</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b w:val="0"/>
        </w:rPr>
      </w:pPr>
      <w:r w:rsidDel="00000000" w:rsidR="00000000" w:rsidRPr="00000000">
        <w:rPr>
          <w:rFonts w:ascii="Arial" w:cs="Arial" w:eastAsia="Arial" w:hAnsi="Arial"/>
          <w:rtl w:val="0"/>
        </w:rPr>
        <w:t xml:space="preserve">O ESPECIALISTA/EXPERT não tem exclusividade com a AGÊNCIA DE LANÇAMENTOS, podendo lançar outros produtos no mesmo nicho e/ou nichos diferentes, desde que não seja o MESMO produto previsto neste contrato;</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PRAZO</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sz w:val="24"/>
          <w:szCs w:val="24"/>
        </w:rPr>
      </w:pPr>
      <w:r w:rsidDel="00000000" w:rsidR="00000000" w:rsidRPr="00000000">
        <w:rPr>
          <w:rFonts w:ascii="Arial" w:cs="Arial" w:eastAsia="Arial" w:hAnsi="Arial"/>
          <w:rtl w:val="0"/>
        </w:rPr>
        <w:t xml:space="preserve">O presente contrato de prestação de serviços terá vigência pelo prazo de 6 (seis) meses, contado a partir da data assinatura do mesmo. Caso haja interesse em renovar o contrato, as partes deverão celebrar um aditivo contratual.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sz w:val="24"/>
          <w:szCs w:val="24"/>
        </w:rPr>
      </w:pPr>
      <w:r w:rsidDel="00000000" w:rsidR="00000000" w:rsidRPr="00000000">
        <w:rPr>
          <w:rFonts w:ascii="Arial" w:cs="Arial" w:eastAsia="Arial" w:hAnsi="Arial"/>
          <w:rtl w:val="0"/>
        </w:rPr>
        <w:t xml:space="preserve">O projeto deverá ocorrer conforme planejamento firmado em cada um dos lançamentos planejados em reuniões, seguindo todo o cronograma, podendo haver flexibilidade de datas em caso de doença, morte de familiares e/ou problemas de força maior;</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O ESPECIALISTA/EXPERT deverá entregar todo o conteúdo do infoproduto gravado no prazo determinado em planejamentos firmado para cada lançamento;</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sz w:val="24"/>
          <w:szCs w:val="24"/>
        </w:rPr>
      </w:pPr>
      <w:r w:rsidDel="00000000" w:rsidR="00000000" w:rsidRPr="00000000">
        <w:rPr>
          <w:rFonts w:ascii="Arial" w:cs="Arial" w:eastAsia="Arial" w:hAnsi="Arial"/>
          <w:b w:val="1"/>
          <w:rtl w:val="0"/>
        </w:rPr>
        <w:t xml:space="preserve">DO FATURAMENTO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A plataforma de pagamento e hospedagem do produto será a EDUZZ ou HOTMART;</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A AGÊNCIA DE LANÇAMENTOS deverá se cadastrar com sua conta EDUZZ como Parceiro no módulo de pagamentos da conta EDUZZ ou HOTMART do O ESPECIALISTA/EXPERT;</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O ESPECIALISTA/EXPERT fará o repasse automático de 40% (quarenta por cento) do faturamento através da plataforma EDUZZ ou HOTMART;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Fica acordado a divisão dos valores referente às vendas da seguinte maneira: 40% (quarenta por cento) do lucro líquido para a AGÊNCIA DE LANÇAMENTOS e 60% (sessenta por cento) do faturamento para o ESPECIALISTA/EXPERT;</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851"/>
        </w:tabs>
        <w:spacing w:after="0" w:before="0" w:line="276"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rtl w:val="0"/>
        </w:rPr>
        <w:t xml:space="preserve">A AGÊNCIA DE LANÇAMENTOS não terá direitos financeiros referente à merchandising ou monetização das redes sociais do ESPECIALISTA/EXPERT;</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CANCELAMENTO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Partes poderão denunciar o presente Contrato a qualquer tempo, devendo para tanto, enviar à outra Parte notificação a respeito da sua intenção de resilir com antecedência mínima de 30 (trinta) dias.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Havendo a resilição do presente Contrato por decisão de qualquer uma das Partes, sem justa causa, será devido apenas a finalizaç</w:t>
      </w:r>
      <w:r w:rsidDel="00000000" w:rsidR="00000000" w:rsidRPr="00000000">
        <w:rPr>
          <w:rFonts w:ascii="Arial" w:cs="Arial" w:eastAsia="Arial" w:hAnsi="Arial"/>
          <w:rtl w:val="0"/>
        </w:rPr>
        <w:t xml:space="preserve">ão do lançamento que está em andamento, caso haja algum produto já inicializado as atividades.</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presente Contrato poderá ser considerado rescindido por qualquer das Partes sem o pagamento de multa ou indenização a outra Parte, sem que o mesmo seja sanado no período de 15 (quinze) dias a contar do recebimento de notificação, na ocorrência de qualquer dos eventos a seguir estabelecidos: </w:t>
      </w:r>
    </w:p>
    <w:p w:rsidR="00000000" w:rsidDel="00000000" w:rsidP="00000000" w:rsidRDefault="00000000" w:rsidRPr="00000000" w14:paraId="0000005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Ser decretada a falência, recuperação judicial ou extrajudicial, ou, ainda insolvência de uma das Partes;</w:t>
      </w:r>
      <w:r w:rsidDel="00000000" w:rsidR="00000000" w:rsidRPr="00000000">
        <w:rPr>
          <w:rtl w:val="0"/>
        </w:rPr>
      </w:r>
    </w:p>
    <w:p w:rsidR="00000000" w:rsidDel="00000000" w:rsidP="00000000" w:rsidRDefault="00000000" w:rsidRPr="00000000" w14:paraId="0000005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Ocorra um desequilíbrio econômico financeiro para alguma das Partes, oriundo, mas não limitado, à redução de escopo contratual, aumento de níveis de serviços, etc;</w:t>
      </w:r>
      <w:r w:rsidDel="00000000" w:rsidR="00000000" w:rsidRPr="00000000">
        <w:rPr>
          <w:rtl w:val="0"/>
        </w:rPr>
      </w:r>
    </w:p>
    <w:p w:rsidR="00000000" w:rsidDel="00000000" w:rsidP="00000000" w:rsidRDefault="00000000" w:rsidRPr="00000000" w14:paraId="0000005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Caso fortuito e força maior, que impossibilitem a sua execução;</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LEGISLAÇÃO APLICÁVEL</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Este Contrato particular será regido e interpretado de acordo com a legislação brasileira.</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Partes se comprometem e obrigam a rigorosamente observar, além dos termos e condições deste Contrato particular, todas as leis, portarias, normas e regulamentos de quaisquer autoridades Federais, Estaduais ou Municipais, no que se refere ao regular funcionamento da loja e cumprimento deste Contrato, em especial o Código de Defesa do Consumidor, e o Código de Auto-Regulamentação Publicitária, observando ainda os critérios e princípios fixados e estabelecidos no Código Civil.</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DAS DISPOSIÇÕES GERAIS</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Ambas as Partes deverão cumprir todas as leis, regras e regulamentações do Brasil que possam ser aplicáveis a este Contrato e a todas as atividades a serem desempenhadas em virtude deste.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 hipótese de qualquer disposição deste Contrato ser declarada nula ou ilegal, em conformidade com a legislação então em vigor, tal fato não invalidará ou prejudicará a eficácia e exequibilidade das demais disposições aqui contidas. Na ocorrência do evento aqui previsto, a disposição que for declarada nula ou ilegal será substituída por outra que conduza as Partes ao mesmo resultado econômico ou jurídico almejado.</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Nenhum tipo de condescendência, indulgência ou favor de qualquer das Partes, a qualquer momento, na exigência do cumprimento de qualquer dispositivo deste contrato Deverá afetar, diminuir ou prejudicar o direito da outra Parte de exigir o cumprimento de tal dispositivo e nenhuma abdicação de direito de qualquer das Partes ou qualquer quebra de qualquer dispositivo deste contrato poderá ser considerado como renúncia ou novação.</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Partes não poderão, sem a prévia e expressa concordância, por escrito, da Parte contrária, ceder ou transferir, no todo ou em parte qualquer dos direitos e/ou obrigações decorrentes deste Contrato.</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Este Contrato vincula e beneficia as Partes, seus herdeiros e sucessores, a qualquer título, os quais deverão cumprir todos os termos e condições estabelecidas neste Contrato.</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Quaisquer alterações deste Contrato deverão ser feitas por escrito e assinadas por ambas as Partes.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FORO</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851"/>
        </w:tabs>
        <w:spacing w:after="0" w:before="0" w:line="276" w:lineRule="auto"/>
        <w:ind w:left="0" w:right="0" w:firstLine="0"/>
        <w:jc w:val="both"/>
        <w:rPr>
          <w:rFonts w:ascii="Arial" w:cs="Arial" w:eastAsia="Arial" w:hAnsi="Arial"/>
          <w:i w:val="0"/>
          <w:smallCaps w:val="0"/>
          <w:strike w:val="0"/>
          <w:color w:val="000000"/>
          <w:sz w:val="24"/>
          <w:szCs w:val="24"/>
          <w:shd w:fill="auto" w:val="clear"/>
          <w:vertAlign w:val="baseline"/>
        </w:rPr>
      </w:pPr>
      <w:bookmarkStart w:colFirst="0" w:colLast="0" w:name="_heading=h.30j0zll" w:id="1"/>
      <w:bookmarkEnd w:id="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Fica eleito o Foro da cidade de Goiânia, com exclusão de qualquer outro, por mais privilegiado que seja, para dirimir qualquer dúvida que possa surgir na efetivação do presente contrato, regendo-se pela legislação em vigor todos os casos não previstos no presente instrumento contratual. </w:t>
      </w:r>
    </w:p>
    <w:p w:rsidR="00000000" w:rsidDel="00000000" w:rsidP="00000000" w:rsidRDefault="00000000" w:rsidRPr="00000000" w14:paraId="00000079">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tabs>
          <w:tab w:val="left" w:pos="851"/>
        </w:tabs>
        <w:spacing w:line="276" w:lineRule="auto"/>
        <w:jc w:val="both"/>
        <w:rPr>
          <w:rFonts w:ascii="Arial" w:cs="Arial" w:eastAsia="Arial" w:hAnsi="Arial"/>
        </w:rPr>
      </w:pPr>
      <w:r w:rsidDel="00000000" w:rsidR="00000000" w:rsidRPr="00000000">
        <w:rPr>
          <w:rFonts w:ascii="Arial" w:cs="Arial" w:eastAsia="Arial" w:hAnsi="Arial"/>
          <w:rtl w:val="0"/>
        </w:rPr>
        <w:tab/>
        <w:t xml:space="preserve">E por estarem as Partes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de pleno acordo com o disposto neste Contrato, as Partes assinam-no na presença das 2 (duas) testemunhas abaixo, em 2 (duas) vias de igual teor e forma, destinando cada uma delas à Parte interessada.</w:t>
      </w:r>
    </w:p>
    <w:p w:rsidR="00000000" w:rsidDel="00000000" w:rsidP="00000000" w:rsidRDefault="00000000" w:rsidRPr="00000000" w14:paraId="0000007B">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tabs>
          <w:tab w:val="left" w:pos="851"/>
        </w:tabs>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tabs>
          <w:tab w:val="left" w:pos="851"/>
        </w:tabs>
        <w:spacing w:line="276" w:lineRule="auto"/>
        <w:jc w:val="center"/>
        <w:rPr>
          <w:rFonts w:ascii="Arial" w:cs="Arial" w:eastAsia="Arial" w:hAnsi="Arial"/>
        </w:rPr>
      </w:pPr>
      <w:r w:rsidDel="00000000" w:rsidR="00000000" w:rsidRPr="00000000">
        <w:rPr>
          <w:rFonts w:ascii="Arial" w:cs="Arial" w:eastAsia="Arial" w:hAnsi="Arial"/>
          <w:rtl w:val="0"/>
        </w:rPr>
        <w:t xml:space="preserve">Goiânia, 14 de Abril de 2021.</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b w:val="1"/>
        </w:rPr>
      </w:pPr>
      <w:r w:rsidDel="00000000" w:rsidR="00000000" w:rsidRPr="00000000">
        <w:rPr>
          <w:rtl w:val="0"/>
        </w:rPr>
      </w:r>
    </w:p>
    <w:p w:rsidR="00000000" w:rsidDel="00000000" w:rsidP="00000000" w:rsidRDefault="00000000" w:rsidRPr="00000000" w14:paraId="00000081">
      <w:pPr>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w:t>
      </w:r>
    </w:p>
    <w:p w:rsidR="00000000" w:rsidDel="00000000" w:rsidP="00000000" w:rsidRDefault="00000000" w:rsidRPr="00000000" w14:paraId="00000082">
      <w:pPr>
        <w:jc w:val="center"/>
        <w:rPr>
          <w:rFonts w:ascii="Arial" w:cs="Arial" w:eastAsia="Arial" w:hAnsi="Arial"/>
          <w:b w:val="1"/>
        </w:rPr>
      </w:pPr>
      <w:r w:rsidDel="00000000" w:rsidR="00000000" w:rsidRPr="00000000">
        <w:rPr>
          <w:rFonts w:ascii="Arial" w:cs="Arial" w:eastAsia="Arial" w:hAnsi="Arial"/>
          <w:b w:val="1"/>
          <w:rtl w:val="0"/>
        </w:rPr>
        <w:t xml:space="preserve">RG DE OLIVEIRA - MERCADO HACK </w:t>
      </w:r>
    </w:p>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b w:val="1"/>
        </w:rPr>
      </w:pPr>
      <w:r w:rsidDel="00000000" w:rsidR="00000000" w:rsidRPr="00000000">
        <w:rPr>
          <w:rtl w:val="0"/>
        </w:rPr>
      </w:r>
    </w:p>
    <w:p w:rsidR="00000000" w:rsidDel="00000000" w:rsidP="00000000" w:rsidRDefault="00000000" w:rsidRPr="00000000" w14:paraId="00000087">
      <w:pPr>
        <w:jc w:val="center"/>
        <w:rPr>
          <w:rFonts w:ascii="Arial" w:cs="Arial" w:eastAsia="Arial" w:hAnsi="Arial"/>
          <w:b w:val="1"/>
        </w:rPr>
      </w:pPr>
      <w:r w:rsidDel="00000000" w:rsidR="00000000" w:rsidRPr="00000000">
        <w:rPr>
          <w:rFonts w:ascii="Arial" w:cs="Arial" w:eastAsia="Arial" w:hAnsi="Arial"/>
          <w:b w:val="1"/>
          <w:rtl w:val="0"/>
        </w:rPr>
        <w:t xml:space="preserve">____________________________________</w:t>
      </w:r>
    </w:p>
    <w:p w:rsidR="00000000" w:rsidDel="00000000" w:rsidP="00000000" w:rsidRDefault="00000000" w:rsidRPr="00000000" w14:paraId="00000088">
      <w:pPr>
        <w:jc w:val="center"/>
        <w:rPr>
          <w:rFonts w:ascii="Arial" w:cs="Arial" w:eastAsia="Arial" w:hAnsi="Arial"/>
          <w:sz w:val="22"/>
          <w:szCs w:val="22"/>
        </w:rPr>
      </w:pPr>
      <w:r w:rsidDel="00000000" w:rsidR="00000000" w:rsidRPr="00000000">
        <w:rPr>
          <w:rFonts w:ascii="Arial" w:cs="Arial" w:eastAsia="Arial" w:hAnsi="Arial"/>
          <w:b w:val="1"/>
          <w:rtl w:val="0"/>
        </w:rPr>
        <w:t xml:space="preserve">Parceiro (FABRICA DE PRODUTOS CARNEOS FAMILIA MATTOS LTDA)</w:t>
      </w:r>
      <w:r w:rsidDel="00000000" w:rsidR="00000000" w:rsidRPr="00000000">
        <w:rPr>
          <w:rtl w:val="0"/>
        </w:rPr>
      </w:r>
    </w:p>
    <w:p w:rsidR="00000000" w:rsidDel="00000000" w:rsidP="00000000" w:rsidRDefault="00000000" w:rsidRPr="00000000" w14:paraId="0000008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Testemunhas:</w:t>
      </w:r>
    </w:p>
    <w:p w:rsidR="00000000" w:rsidDel="00000000" w:rsidP="00000000" w:rsidRDefault="00000000" w:rsidRPr="00000000" w14:paraId="0000008E">
      <w:pPr>
        <w:rPr>
          <w:rFonts w:ascii="Arial" w:cs="Arial" w:eastAsia="Arial" w:hAnsi="Arial"/>
          <w:b w:val="1"/>
        </w:rPr>
      </w:pPr>
      <w:r w:rsidDel="00000000" w:rsidR="00000000" w:rsidRPr="00000000">
        <w:rPr>
          <w:rtl w:val="0"/>
        </w:rPr>
      </w:r>
    </w:p>
    <w:p w:rsidR="00000000" w:rsidDel="00000000" w:rsidP="00000000" w:rsidRDefault="00000000" w:rsidRPr="00000000" w14:paraId="0000008F">
      <w:pPr>
        <w:rPr>
          <w:rFonts w:ascii="Arial" w:cs="Arial" w:eastAsia="Arial" w:hAnsi="Arial"/>
          <w:b w:val="1"/>
        </w:rPr>
      </w:pPr>
      <w:r w:rsidDel="00000000" w:rsidR="00000000" w:rsidRPr="00000000">
        <w:rPr>
          <w:rtl w:val="0"/>
        </w:rPr>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1._________________________              2.________________________</w:t>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Nome:                                                   Nome:</w:t>
      </w:r>
    </w:p>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CPF.:                                                     CPF:</w:t>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rFonts w:ascii="Times New Roman" w:cs="Times New Roman" w:eastAsia="Times New Roman" w:hAnsi="Times New Roman"/>
        <w:sz w:val="22"/>
        <w:szCs w:val="22"/>
      </w:rPr>
    </w:lvl>
    <w:lvl w:ilvl="1">
      <w:start w:val="1"/>
      <w:numFmt w:val="decimal"/>
      <w:lvlText w:val="%1.%2."/>
      <w:lvlJc w:val="left"/>
      <w:pPr>
        <w:ind w:left="360" w:hanging="360"/>
      </w:pPr>
      <w:rPr>
        <w:rFonts w:ascii="Tahoma" w:cs="Tahoma" w:eastAsia="Tahoma" w:hAnsi="Tahoma"/>
        <w:b w:val="1"/>
        <w:sz w:val="24"/>
        <w:szCs w:val="24"/>
      </w:rPr>
    </w:lvl>
    <w:lvl w:ilvl="2">
      <w:start w:val="1"/>
      <w:numFmt w:val="decimal"/>
      <w:lvlText w:val="%1.%2.%3."/>
      <w:lvlJc w:val="left"/>
      <w:pPr>
        <w:ind w:left="720" w:hanging="720"/>
      </w:pPr>
      <w:rPr>
        <w:rFonts w:ascii="Times New Roman" w:cs="Times New Roman" w:eastAsia="Times New Roman" w:hAnsi="Times New Roman"/>
        <w:sz w:val="22"/>
        <w:szCs w:val="22"/>
      </w:rPr>
    </w:lvl>
    <w:lvl w:ilvl="3">
      <w:start w:val="1"/>
      <w:numFmt w:val="decimal"/>
      <w:lvlText w:val="%1.%2.%3.%4."/>
      <w:lvlJc w:val="left"/>
      <w:pPr>
        <w:ind w:left="720" w:hanging="720"/>
      </w:pPr>
      <w:rPr>
        <w:rFonts w:ascii="Times New Roman" w:cs="Times New Roman" w:eastAsia="Times New Roman" w:hAnsi="Times New Roman"/>
        <w:sz w:val="22"/>
        <w:szCs w:val="22"/>
      </w:rPr>
    </w:lvl>
    <w:lvl w:ilvl="4">
      <w:start w:val="1"/>
      <w:numFmt w:val="decimal"/>
      <w:lvlText w:val="%1.%2.%3.%4.%5."/>
      <w:lvlJc w:val="left"/>
      <w:pPr>
        <w:ind w:left="1080" w:hanging="1080"/>
      </w:pPr>
      <w:rPr>
        <w:rFonts w:ascii="Times New Roman" w:cs="Times New Roman" w:eastAsia="Times New Roman" w:hAnsi="Times New Roman"/>
        <w:sz w:val="22"/>
        <w:szCs w:val="22"/>
      </w:rPr>
    </w:lvl>
    <w:lvl w:ilvl="5">
      <w:start w:val="1"/>
      <w:numFmt w:val="decimal"/>
      <w:lvlText w:val="%1.%2.%3.%4.%5.%6."/>
      <w:lvlJc w:val="left"/>
      <w:pPr>
        <w:ind w:left="1080" w:hanging="1080"/>
      </w:pPr>
      <w:rPr>
        <w:rFonts w:ascii="Times New Roman" w:cs="Times New Roman" w:eastAsia="Times New Roman" w:hAnsi="Times New Roman"/>
        <w:sz w:val="22"/>
        <w:szCs w:val="22"/>
      </w:rPr>
    </w:lvl>
    <w:lvl w:ilvl="6">
      <w:start w:val="1"/>
      <w:numFmt w:val="decimal"/>
      <w:lvlText w:val="%1.%2.%3.%4.%5.%6.%7."/>
      <w:lvlJc w:val="left"/>
      <w:pPr>
        <w:ind w:left="1440" w:hanging="1440"/>
      </w:pPr>
      <w:rPr>
        <w:rFonts w:ascii="Times New Roman" w:cs="Times New Roman" w:eastAsia="Times New Roman" w:hAnsi="Times New Roman"/>
        <w:sz w:val="22"/>
        <w:szCs w:val="22"/>
      </w:rPr>
    </w:lvl>
    <w:lvl w:ilvl="7">
      <w:start w:val="1"/>
      <w:numFmt w:val="decimal"/>
      <w:lvlText w:val="%1.%2.%3.%4.%5.%6.%7.%8."/>
      <w:lvlJc w:val="left"/>
      <w:pPr>
        <w:ind w:left="1440" w:hanging="1440"/>
      </w:pPr>
      <w:rPr>
        <w:rFonts w:ascii="Times New Roman" w:cs="Times New Roman" w:eastAsia="Times New Roman" w:hAnsi="Times New Roman"/>
        <w:sz w:val="22"/>
        <w:szCs w:val="22"/>
      </w:rPr>
    </w:lvl>
    <w:lvl w:ilvl="8">
      <w:start w:val="1"/>
      <w:numFmt w:val="decimal"/>
      <w:lvlText w:val="%1.%2.%3.%4.%5.%6.%7.%8.%9."/>
      <w:lvlJc w:val="left"/>
      <w:pPr>
        <w:ind w:left="1800" w:hanging="1800"/>
      </w:pPr>
      <w:rPr>
        <w:rFonts w:ascii="Times New Roman" w:cs="Times New Roman" w:eastAsia="Times New Roman" w:hAnsi="Times New Roman"/>
        <w:sz w:val="22"/>
        <w:szCs w:val="22"/>
      </w:rPr>
    </w:lvl>
  </w:abstractNum>
  <w:abstractNum w:abstractNumId="3">
    <w:lvl w:ilvl="0">
      <w:start w:val="1"/>
      <w:numFmt w:val="upperRoman"/>
      <w:lvlText w:val="%1."/>
      <w:lvlJc w:val="left"/>
      <w:pPr>
        <w:ind w:left="0" w:firstLine="0"/>
      </w:pPr>
      <w:rPr>
        <w:rFonts w:ascii="Tahoma" w:cs="Tahoma" w:eastAsia="Tahoma" w:hAnsi="Tahoma"/>
        <w:b w:val="1"/>
        <w:sz w:val="22"/>
        <w:szCs w:val="22"/>
        <w:vertAlign w:val="baseline"/>
      </w:rPr>
    </w:lvl>
    <w:lvl w:ilvl="1">
      <w:start w:val="1"/>
      <w:numFmt w:val="decimal"/>
      <w:lvlText w:val="%1.%2."/>
      <w:lvlJc w:val="left"/>
      <w:pPr>
        <w:ind w:left="0" w:firstLine="0"/>
      </w:pPr>
      <w:rPr>
        <w:rFonts w:ascii="Tahoma" w:cs="Tahoma" w:eastAsia="Tahoma" w:hAnsi="Tahoma"/>
        <w:b w:val="1"/>
        <w:sz w:val="22"/>
        <w:szCs w:val="22"/>
        <w:vertAlign w:val="baseline"/>
      </w:rPr>
    </w:lvl>
    <w:lvl w:ilvl="2">
      <w:start w:val="1"/>
      <w:numFmt w:val="decimal"/>
      <w:lvlText w:val="%1.%2.%3."/>
      <w:lvlJc w:val="left"/>
      <w:pPr>
        <w:ind w:left="0" w:firstLine="0"/>
      </w:pPr>
      <w:rPr>
        <w:rFonts w:ascii="Tahoma" w:cs="Tahoma" w:eastAsia="Tahoma" w:hAnsi="Tahoma"/>
        <w:b w:val="1"/>
        <w:sz w:val="22"/>
        <w:szCs w:val="22"/>
        <w:vertAlign w:val="baseline"/>
      </w:rPr>
    </w:lvl>
    <w:lvl w:ilvl="3">
      <w:start w:val="1"/>
      <w:numFmt w:val="decimal"/>
      <w:lvlText w:val="%1.%2.%3.%4."/>
      <w:lvlJc w:val="left"/>
      <w:pPr>
        <w:ind w:left="0" w:firstLine="0"/>
      </w:pPr>
      <w:rPr>
        <w:rFonts w:ascii="Tahoma" w:cs="Tahoma" w:eastAsia="Tahoma" w:hAnsi="Tahoma"/>
        <w:b w:val="1"/>
        <w:sz w:val="22"/>
        <w:szCs w:val="22"/>
        <w:vertAlign w:val="baseline"/>
      </w:rPr>
    </w:lvl>
    <w:lvl w:ilvl="4">
      <w:start w:val="1"/>
      <w:numFmt w:val="decimal"/>
      <w:lvlText w:val="%1.%2.%3.%4.%5."/>
      <w:lvlJc w:val="left"/>
      <w:pPr>
        <w:ind w:left="0" w:firstLine="0"/>
      </w:pPr>
      <w:rPr>
        <w:rFonts w:ascii="Tahoma" w:cs="Tahoma" w:eastAsia="Tahoma" w:hAnsi="Tahoma"/>
        <w:b w:val="1"/>
        <w:sz w:val="22"/>
        <w:szCs w:val="22"/>
        <w:vertAlign w:val="baseline"/>
      </w:rPr>
    </w:lvl>
    <w:lvl w:ilvl="5">
      <w:start w:val="1"/>
      <w:numFmt w:val="decimal"/>
      <w:lvlText w:val="%1.%2.%3.%4.%5.%6."/>
      <w:lvlJc w:val="left"/>
      <w:pPr>
        <w:ind w:left="0" w:firstLine="0"/>
      </w:pPr>
      <w:rPr>
        <w:rFonts w:ascii="Tahoma" w:cs="Tahoma" w:eastAsia="Tahoma" w:hAnsi="Tahoma"/>
        <w:b w:val="1"/>
        <w:sz w:val="22"/>
        <w:szCs w:val="22"/>
        <w:vertAlign w:val="baseline"/>
      </w:rPr>
    </w:lvl>
    <w:lvl w:ilvl="6">
      <w:start w:val="1"/>
      <w:numFmt w:val="decimal"/>
      <w:lvlText w:val="%1.%2.%3.%4.%5.%6.%7."/>
      <w:lvlJc w:val="left"/>
      <w:pPr>
        <w:ind w:left="0" w:firstLine="0"/>
      </w:pPr>
      <w:rPr>
        <w:rFonts w:ascii="Tahoma" w:cs="Tahoma" w:eastAsia="Tahoma" w:hAnsi="Tahoma"/>
        <w:b w:val="1"/>
        <w:sz w:val="22"/>
        <w:szCs w:val="22"/>
        <w:vertAlign w:val="baseline"/>
      </w:rPr>
    </w:lvl>
    <w:lvl w:ilvl="7">
      <w:start w:val="1"/>
      <w:numFmt w:val="decimal"/>
      <w:lvlText w:val="%1.%2.%3.%4.%5.%6.%7.%8."/>
      <w:lvlJc w:val="left"/>
      <w:pPr>
        <w:ind w:left="0" w:firstLine="0"/>
      </w:pPr>
      <w:rPr>
        <w:rFonts w:ascii="Tahoma" w:cs="Tahoma" w:eastAsia="Tahoma" w:hAnsi="Tahoma"/>
        <w:b w:val="1"/>
        <w:sz w:val="22"/>
        <w:szCs w:val="22"/>
        <w:vertAlign w:val="baseline"/>
      </w:rPr>
    </w:lvl>
    <w:lvl w:ilvl="8">
      <w:start w:val="1"/>
      <w:numFmt w:val="decimal"/>
      <w:lvlText w:val="%1.%2.%3.%4.%5.%6.%7.%8.%9."/>
      <w:lvlJc w:val="left"/>
      <w:pPr>
        <w:ind w:left="0" w:firstLine="0"/>
      </w:pPr>
      <w:rPr>
        <w:rFonts w:ascii="Tahoma" w:cs="Tahoma" w:eastAsia="Tahoma" w:hAnsi="Tahoma"/>
        <w:b w:val="1"/>
        <w:sz w:val="22"/>
        <w:szCs w:val="22"/>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6A1C0F"/>
    <w:pPr>
      <w:ind w:left="720"/>
      <w:contextualSpacing w:val="1"/>
    </w:pPr>
  </w:style>
  <w:style w:type="table" w:styleId="Tabelacomgrade">
    <w:name w:val="Table Grid"/>
    <w:basedOn w:val="Tabelanormal"/>
    <w:uiPriority w:val="39"/>
    <w:unhideWhenUsed w:val="1"/>
    <w:rsid w:val="00AA628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efdecomentrio">
    <w:name w:val="annotation reference"/>
    <w:basedOn w:val="Fontepargpadro"/>
    <w:uiPriority w:val="99"/>
    <w:semiHidden w:val="1"/>
    <w:unhideWhenUsed w:val="1"/>
    <w:rsid w:val="005621F1"/>
    <w:rPr>
      <w:sz w:val="16"/>
      <w:szCs w:val="16"/>
    </w:rPr>
  </w:style>
  <w:style w:type="paragraph" w:styleId="Textodecomentrio">
    <w:name w:val="annotation text"/>
    <w:basedOn w:val="Normal"/>
    <w:link w:val="TextodecomentrioChar"/>
    <w:uiPriority w:val="99"/>
    <w:semiHidden w:val="1"/>
    <w:unhideWhenUsed w:val="1"/>
    <w:rsid w:val="005621F1"/>
    <w:rPr>
      <w:sz w:val="20"/>
      <w:szCs w:val="20"/>
    </w:rPr>
  </w:style>
  <w:style w:type="character" w:styleId="TextodecomentrioChar" w:customStyle="1">
    <w:name w:val="Texto de comentário Char"/>
    <w:basedOn w:val="Fontepargpadro"/>
    <w:link w:val="Textodecomentrio"/>
    <w:uiPriority w:val="99"/>
    <w:semiHidden w:val="1"/>
    <w:rsid w:val="005621F1"/>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5621F1"/>
    <w:rPr>
      <w:b w:val="1"/>
      <w:bCs w:val="1"/>
    </w:rPr>
  </w:style>
  <w:style w:type="character" w:styleId="AssuntodocomentrioChar" w:customStyle="1">
    <w:name w:val="Assunto do comentário Char"/>
    <w:basedOn w:val="TextodecomentrioChar"/>
    <w:link w:val="Assuntodocomentrio"/>
    <w:uiPriority w:val="99"/>
    <w:semiHidden w:val="1"/>
    <w:rsid w:val="005621F1"/>
    <w:rPr>
      <w:b w:val="1"/>
      <w:bCs w:val="1"/>
      <w:sz w:val="20"/>
      <w:szCs w:val="20"/>
    </w:rPr>
  </w:style>
  <w:style w:type="paragraph" w:styleId="Textodebalo">
    <w:name w:val="Balloon Text"/>
    <w:basedOn w:val="Normal"/>
    <w:link w:val="TextodebaloChar"/>
    <w:uiPriority w:val="99"/>
    <w:semiHidden w:val="1"/>
    <w:unhideWhenUsed w:val="1"/>
    <w:rsid w:val="005621F1"/>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621F1"/>
    <w:rPr>
      <w:rFonts w:ascii="Segoe UI" w:cs="Segoe UI" w:hAnsi="Segoe UI"/>
      <w:sz w:val="18"/>
      <w:szCs w:val="18"/>
    </w:rPr>
  </w:style>
  <w:style w:type="paragraph" w:styleId="Reviso">
    <w:name w:val="Revision"/>
    <w:hidden w:val="1"/>
    <w:uiPriority w:val="99"/>
    <w:semiHidden w:val="1"/>
    <w:rsid w:val="00171BE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b7hK6tjXLm9Zf4Q6JSawVMgM/Q==">AMUW2mUOYb6tZdSvHjv26MPuLX5Mt11xBxf5HlhGZWFLMuW9WyJMP61vwIvt4P48r81ouVVeO6yqFsUSANkU+REP5XQVaHmNVRkLJYIiXqM8Xl3w/Jve0arBnmCTZ3FYFhfypQqn1br6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2020-10-28T15:54:00Z</dcterms:created>
  <dc:creator>Antonio Neto</dc:creator>
</cp:coreProperties>
</file>