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7C" w:rsidRPr="00BA5510" w:rsidRDefault="00DB787C" w:rsidP="00DB787C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  <w:r w:rsidRPr="00BA5510">
        <w:rPr>
          <w:rFonts w:ascii="Arial" w:hAnsi="Arial" w:cs="Arial"/>
          <w:b/>
          <w:color w:val="auto"/>
        </w:rPr>
        <w:t>EXCELENTÍSSIMO SENHOR DOUTOR JUIZ D</w:t>
      </w:r>
      <w:r>
        <w:rPr>
          <w:rFonts w:ascii="Arial" w:hAnsi="Arial" w:cs="Arial"/>
          <w:b/>
          <w:color w:val="auto"/>
        </w:rPr>
        <w:t xml:space="preserve">a </w:t>
      </w:r>
      <w:r w:rsidR="006A2119">
        <w:rPr>
          <w:rFonts w:ascii="Arial" w:hAnsi="Arial" w:cs="Arial"/>
          <w:b/>
          <w:color w:val="auto"/>
        </w:rPr>
        <w:t>_____</w:t>
      </w:r>
      <w:r>
        <w:rPr>
          <w:rFonts w:ascii="Arial" w:hAnsi="Arial" w:cs="Arial"/>
          <w:b/>
          <w:color w:val="auto"/>
        </w:rPr>
        <w:t xml:space="preserve">ª VARA E DO </w:t>
      </w:r>
      <w:r w:rsidRPr="00BA5510">
        <w:rPr>
          <w:rFonts w:ascii="Arial" w:hAnsi="Arial" w:cs="Arial"/>
          <w:b/>
          <w:color w:val="auto"/>
        </w:rPr>
        <w:t xml:space="preserve">JUIZADO ESPECIAL FEDERAL DA SUBSEÇÃO JUDICIÁRIA DE </w:t>
      </w:r>
      <w:r w:rsidR="00215807">
        <w:rPr>
          <w:rFonts w:ascii="Arial" w:hAnsi="Arial" w:cs="Arial"/>
          <w:b/>
          <w:color w:val="auto"/>
        </w:rPr>
        <w:t>____________</w:t>
      </w:r>
      <w:r w:rsidRPr="00BA5510">
        <w:rPr>
          <w:rFonts w:ascii="Arial" w:hAnsi="Arial" w:cs="Arial"/>
          <w:b/>
          <w:color w:val="auto"/>
        </w:rPr>
        <w:t xml:space="preserve"> – MG </w:t>
      </w:r>
    </w:p>
    <w:p w:rsidR="00DB787C" w:rsidRDefault="00DB787C" w:rsidP="00DB78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</w:p>
    <w:p w:rsidR="00DB787C" w:rsidRPr="00BA5510" w:rsidRDefault="00DB787C" w:rsidP="00DB78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u w:val="single"/>
        </w:rPr>
      </w:pPr>
      <w:r w:rsidRPr="00BA5510">
        <w:rPr>
          <w:rFonts w:ascii="Arial" w:hAnsi="Arial" w:cs="Arial"/>
          <w:b/>
          <w:color w:val="auto"/>
        </w:rPr>
        <w:t xml:space="preserve">Autos do processo nº: </w:t>
      </w:r>
      <w:r w:rsidR="00215807">
        <w:rPr>
          <w:rFonts w:ascii="Arial" w:hAnsi="Arial" w:cs="Arial"/>
          <w:color w:val="auto"/>
        </w:rPr>
        <w:t>__________________________</w:t>
      </w:r>
    </w:p>
    <w:p w:rsidR="00DB787C" w:rsidRPr="00BA5510" w:rsidRDefault="00DB787C" w:rsidP="00DB787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BA5510">
        <w:rPr>
          <w:rFonts w:ascii="Arial" w:hAnsi="Arial" w:cs="Arial"/>
          <w:color w:val="auto"/>
        </w:rPr>
        <w:t xml:space="preserve">Autor: Réu: </w:t>
      </w:r>
      <w:r>
        <w:rPr>
          <w:rFonts w:ascii="Arial" w:hAnsi="Arial" w:cs="Arial"/>
          <w:color w:val="auto"/>
        </w:rPr>
        <w:t>União Federal</w:t>
      </w:r>
    </w:p>
    <w:p w:rsidR="00DB787C" w:rsidRPr="00711CDE" w:rsidRDefault="00DB787C" w:rsidP="00DB787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DB787C" w:rsidRPr="00711CDE" w:rsidRDefault="00215807" w:rsidP="00DB787C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XXXXXXXXXXXXXXXXX</w:t>
      </w:r>
      <w:r w:rsidR="00DB787C" w:rsidRPr="00711CDE">
        <w:rPr>
          <w:rFonts w:ascii="Arial" w:hAnsi="Arial" w:cs="Arial"/>
          <w:b/>
          <w:color w:val="auto"/>
          <w:sz w:val="22"/>
          <w:szCs w:val="22"/>
          <w:u w:val="single"/>
        </w:rPr>
        <w:t>,</w:t>
      </w:r>
      <w:r w:rsidR="00DB787C" w:rsidRPr="00711CD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B787C" w:rsidRPr="00711CDE">
        <w:rPr>
          <w:rFonts w:ascii="Arial" w:hAnsi="Arial" w:cs="Arial"/>
          <w:color w:val="auto"/>
          <w:sz w:val="22"/>
          <w:szCs w:val="22"/>
        </w:rPr>
        <w:t xml:space="preserve">já devidamente qualificado nos autos do processo em epígrafe, por sua advogada </w:t>
      </w:r>
      <w:r w:rsidR="00DB787C" w:rsidRPr="00711CDE">
        <w:rPr>
          <w:rFonts w:ascii="Arial" w:hAnsi="Arial" w:cs="Arial"/>
          <w:i/>
          <w:iCs/>
          <w:color w:val="auto"/>
          <w:sz w:val="22"/>
          <w:szCs w:val="22"/>
        </w:rPr>
        <w:t>in fine</w:t>
      </w:r>
      <w:r w:rsidR="00DB787C" w:rsidRPr="00711CDE">
        <w:rPr>
          <w:rFonts w:ascii="Arial" w:hAnsi="Arial" w:cs="Arial"/>
          <w:color w:val="auto"/>
          <w:sz w:val="22"/>
          <w:szCs w:val="22"/>
        </w:rPr>
        <w:t xml:space="preserve"> assinada, com procuração constante dos autos e tempestivamente, com o devido acatamento, vem, respeitosamente, a conspícua presença de Vossa Excelência, "</w:t>
      </w:r>
      <w:r w:rsidR="00DB787C" w:rsidRPr="00711CDE">
        <w:rPr>
          <w:rFonts w:ascii="Arial" w:hAnsi="Arial" w:cs="Arial"/>
          <w:i/>
          <w:iCs/>
          <w:color w:val="auto"/>
          <w:sz w:val="22"/>
          <w:szCs w:val="22"/>
        </w:rPr>
        <w:t>data venia</w:t>
      </w:r>
      <w:r w:rsidR="00DB787C" w:rsidRPr="00711CDE">
        <w:rPr>
          <w:rFonts w:ascii="Arial" w:hAnsi="Arial" w:cs="Arial"/>
          <w:color w:val="auto"/>
          <w:sz w:val="22"/>
          <w:szCs w:val="22"/>
        </w:rPr>
        <w:t>", inconformado com a r. sentença que lhe foi desfavorável, interpor, com fincas no Artigo 41 e, seguintes da Lei 9.099/95</w:t>
      </w:r>
      <w:r w:rsidR="00DB787C" w:rsidRPr="00711CDE">
        <w:rPr>
          <w:rFonts w:ascii="Arial" w:hAnsi="Arial" w:cs="Arial"/>
          <w:b/>
          <w:color w:val="auto"/>
          <w:sz w:val="22"/>
          <w:szCs w:val="22"/>
        </w:rPr>
        <w:t>:</w:t>
      </w:r>
    </w:p>
    <w:p w:rsidR="00DB787C" w:rsidRPr="00711CDE" w:rsidRDefault="00DB787C" w:rsidP="00DB787C">
      <w:pPr>
        <w:pStyle w:val="NormalWeb"/>
        <w:jc w:val="center"/>
        <w:rPr>
          <w:rFonts w:ascii="Arial" w:hAnsi="Arial" w:cs="Arial"/>
          <w:color w:val="auto"/>
          <w:sz w:val="22"/>
          <w:szCs w:val="22"/>
        </w:rPr>
      </w:pPr>
      <w:r w:rsidRPr="00711CDE">
        <w:rPr>
          <w:rFonts w:ascii="Arial" w:hAnsi="Arial" w:cs="Arial"/>
          <w:b/>
          <w:color w:val="auto"/>
          <w:sz w:val="22"/>
          <w:szCs w:val="22"/>
        </w:rPr>
        <w:t>RECURSO INOMINADO</w:t>
      </w:r>
    </w:p>
    <w:p w:rsidR="00DB787C" w:rsidRPr="00711CDE" w:rsidRDefault="00DB787C" w:rsidP="00DB787C">
      <w:pPr>
        <w:pStyle w:val="NormalWeb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711CDE">
        <w:rPr>
          <w:rFonts w:ascii="Arial" w:hAnsi="Arial" w:cs="Arial"/>
          <w:color w:val="auto"/>
          <w:sz w:val="22"/>
          <w:szCs w:val="22"/>
        </w:rPr>
        <w:t xml:space="preserve">Requerendo ainda a Vossa Excelência, se digne receber as razões e, preenchida as formalidades legais (comprovante do recolhimento do preparo em anexo), encaminhá-las à Superior Instância, a fim de que, depois de conhecido, seja o mesmo processado para anular ou reformar a r. sentença recorrida.           </w:t>
      </w:r>
    </w:p>
    <w:p w:rsidR="00DB787C" w:rsidRPr="00711CDE" w:rsidRDefault="00DB787C" w:rsidP="00DB787C">
      <w:pPr>
        <w:pStyle w:val="NormalWeb"/>
        <w:spacing w:before="0" w:beforeAutospacing="0" w:after="0" w:afterAutospacing="0"/>
        <w:ind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711CDE">
        <w:rPr>
          <w:rFonts w:ascii="Arial" w:hAnsi="Arial" w:cs="Arial"/>
          <w:color w:val="auto"/>
          <w:sz w:val="22"/>
          <w:szCs w:val="22"/>
        </w:rPr>
        <w:t>Termos em que, Pede deferimento.</w:t>
      </w:r>
    </w:p>
    <w:p w:rsidR="00DB787C" w:rsidRPr="00711CDE" w:rsidRDefault="00DB787C" w:rsidP="00DB78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auto"/>
          <w:sz w:val="22"/>
          <w:szCs w:val="22"/>
        </w:rPr>
      </w:pPr>
      <w:r w:rsidRPr="00711CDE">
        <w:rPr>
          <w:rFonts w:ascii="Arial" w:hAnsi="Arial" w:cs="Arial"/>
          <w:color w:val="auto"/>
          <w:sz w:val="22"/>
          <w:szCs w:val="22"/>
        </w:rPr>
        <w:t xml:space="preserve">          Juiz de Fora, </w:t>
      </w:r>
      <w:r w:rsidR="00215807">
        <w:rPr>
          <w:rFonts w:ascii="Arial" w:hAnsi="Arial" w:cs="Arial"/>
          <w:color w:val="auto"/>
          <w:sz w:val="22"/>
          <w:szCs w:val="22"/>
        </w:rPr>
        <w:t>______</w:t>
      </w:r>
      <w:r w:rsidRPr="00711CDE">
        <w:rPr>
          <w:rFonts w:ascii="Arial" w:hAnsi="Arial" w:cs="Arial"/>
          <w:color w:val="auto"/>
          <w:sz w:val="22"/>
          <w:szCs w:val="22"/>
        </w:rPr>
        <w:t xml:space="preserve"> de </w:t>
      </w:r>
      <w:r w:rsidR="00215807">
        <w:rPr>
          <w:rFonts w:ascii="Arial" w:hAnsi="Arial" w:cs="Arial"/>
          <w:color w:val="auto"/>
          <w:sz w:val="22"/>
          <w:szCs w:val="22"/>
        </w:rPr>
        <w:t>_____________</w:t>
      </w:r>
      <w:r w:rsidRPr="00711CDE">
        <w:rPr>
          <w:rFonts w:ascii="Arial" w:hAnsi="Arial" w:cs="Arial"/>
          <w:color w:val="auto"/>
          <w:sz w:val="22"/>
          <w:szCs w:val="22"/>
        </w:rPr>
        <w:t xml:space="preserve"> de 20</w:t>
      </w:r>
      <w:r w:rsidR="00215807">
        <w:rPr>
          <w:rFonts w:ascii="Arial" w:hAnsi="Arial" w:cs="Arial"/>
          <w:color w:val="auto"/>
          <w:sz w:val="22"/>
          <w:szCs w:val="22"/>
        </w:rPr>
        <w:t>____</w:t>
      </w:r>
      <w:r w:rsidRPr="00711CDE">
        <w:rPr>
          <w:rFonts w:ascii="Arial" w:hAnsi="Arial" w:cs="Arial"/>
          <w:color w:val="auto"/>
          <w:sz w:val="22"/>
          <w:szCs w:val="22"/>
        </w:rPr>
        <w:t>.</w:t>
      </w:r>
    </w:p>
    <w:p w:rsidR="00DB787C" w:rsidRPr="00711CDE" w:rsidRDefault="00DB787C" w:rsidP="00DB787C">
      <w:pPr>
        <w:pStyle w:val="NormalWeb"/>
        <w:spacing w:before="0" w:beforeAutospacing="0" w:after="0" w:afterAutospacing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11CDE">
        <w:rPr>
          <w:rFonts w:ascii="Arial" w:hAnsi="Arial" w:cs="Arial"/>
          <w:color w:val="auto"/>
          <w:sz w:val="22"/>
          <w:szCs w:val="22"/>
        </w:rPr>
        <w:t>________________________________________________</w:t>
      </w:r>
    </w:p>
    <w:p w:rsidR="00DB787C" w:rsidRPr="00711CDE" w:rsidRDefault="00EE65BB" w:rsidP="00DB787C">
      <w:pPr>
        <w:pStyle w:val="NormalWeb"/>
        <w:spacing w:before="0" w:beforeAutospacing="0" w:after="0" w:afterAutospacing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ADVOGADO</w:t>
      </w:r>
    </w:p>
    <w:p w:rsidR="00DB787C" w:rsidRDefault="00DB787C" w:rsidP="00DB787C">
      <w:pPr>
        <w:pStyle w:val="NormalWeb"/>
        <w:spacing w:before="0" w:beforeAutospacing="0" w:after="0" w:afterAutospacing="0" w:line="240" w:lineRule="auto"/>
        <w:jc w:val="center"/>
        <w:rPr>
          <w:rFonts w:ascii="Arial" w:hAnsi="Arial" w:cs="Arial"/>
          <w:color w:val="auto"/>
        </w:rPr>
      </w:pPr>
      <w:r w:rsidRPr="00711CDE">
        <w:rPr>
          <w:rFonts w:ascii="Arial" w:hAnsi="Arial" w:cs="Arial"/>
          <w:color w:val="auto"/>
          <w:sz w:val="22"/>
          <w:szCs w:val="22"/>
        </w:rPr>
        <w:t xml:space="preserve">OAB/MG </w:t>
      </w:r>
      <w:r w:rsidR="00EE65BB">
        <w:rPr>
          <w:rFonts w:ascii="Arial" w:hAnsi="Arial" w:cs="Arial"/>
          <w:color w:val="auto"/>
          <w:sz w:val="22"/>
          <w:szCs w:val="22"/>
        </w:rPr>
        <w:t>_________</w:t>
      </w:r>
    </w:p>
    <w:p w:rsidR="00DB787C" w:rsidRDefault="00DB787C" w:rsidP="00DB787C">
      <w:pPr>
        <w:pStyle w:val="NormalWeb"/>
        <w:spacing w:before="0" w:beforeAutospacing="0" w:after="0" w:afterAutospacing="0" w:line="240" w:lineRule="auto"/>
        <w:jc w:val="center"/>
        <w:rPr>
          <w:rFonts w:ascii="Arial" w:hAnsi="Arial" w:cs="Arial"/>
          <w:color w:val="auto"/>
        </w:rPr>
      </w:pPr>
    </w:p>
    <w:p w:rsidR="00DB787C" w:rsidRDefault="00DB787C" w:rsidP="00DB787C">
      <w:pPr>
        <w:shd w:val="clear" w:color="auto" w:fill="FFFFFF"/>
        <w:jc w:val="both"/>
        <w:rPr>
          <w:b/>
        </w:rPr>
      </w:pPr>
    </w:p>
    <w:p w:rsidR="00EE65BB" w:rsidRDefault="00EE65BB" w:rsidP="00DB787C">
      <w:pPr>
        <w:shd w:val="clear" w:color="auto" w:fill="FFFFFF"/>
        <w:jc w:val="both"/>
        <w:rPr>
          <w:b/>
        </w:rPr>
      </w:pPr>
    </w:p>
    <w:p w:rsidR="00EE65BB" w:rsidRDefault="00EE65BB" w:rsidP="00DB787C">
      <w:pPr>
        <w:shd w:val="clear" w:color="auto" w:fill="FFFFFF"/>
        <w:jc w:val="both"/>
        <w:rPr>
          <w:b/>
        </w:rPr>
      </w:pPr>
    </w:p>
    <w:p w:rsidR="00EE65BB" w:rsidRDefault="00EE65BB" w:rsidP="00DB787C">
      <w:pPr>
        <w:shd w:val="clear" w:color="auto" w:fill="FFFFFF"/>
        <w:jc w:val="both"/>
        <w:rPr>
          <w:b/>
        </w:rPr>
      </w:pPr>
    </w:p>
    <w:p w:rsidR="00EE65BB" w:rsidRDefault="00EE65BB" w:rsidP="00DB787C">
      <w:pPr>
        <w:shd w:val="clear" w:color="auto" w:fill="FFFFFF"/>
        <w:jc w:val="both"/>
        <w:rPr>
          <w:b/>
        </w:rPr>
      </w:pPr>
    </w:p>
    <w:p w:rsidR="00EE65BB" w:rsidRDefault="00EE65BB" w:rsidP="00DB787C">
      <w:pPr>
        <w:shd w:val="clear" w:color="auto" w:fill="FFFFFF"/>
        <w:jc w:val="both"/>
        <w:rPr>
          <w:b/>
        </w:rPr>
      </w:pPr>
    </w:p>
    <w:p w:rsidR="00EE65BB" w:rsidRDefault="00EE65BB" w:rsidP="00DB787C">
      <w:pPr>
        <w:shd w:val="clear" w:color="auto" w:fill="FFFFFF"/>
        <w:jc w:val="both"/>
        <w:rPr>
          <w:b/>
        </w:rPr>
      </w:pPr>
    </w:p>
    <w:p w:rsidR="009D2A03" w:rsidRDefault="009D2A03" w:rsidP="00DB787C">
      <w:pPr>
        <w:shd w:val="clear" w:color="auto" w:fill="FFFFFF"/>
        <w:jc w:val="both"/>
        <w:rPr>
          <w:b/>
        </w:rPr>
      </w:pPr>
    </w:p>
    <w:p w:rsidR="009D2A03" w:rsidRDefault="009D2A03" w:rsidP="00DB787C">
      <w:pPr>
        <w:shd w:val="clear" w:color="auto" w:fill="FFFFFF"/>
        <w:jc w:val="both"/>
        <w:rPr>
          <w:b/>
        </w:rPr>
      </w:pPr>
      <w:bookmarkStart w:id="0" w:name="_GoBack"/>
      <w:bookmarkEnd w:id="0"/>
    </w:p>
    <w:p w:rsidR="00EE65BB" w:rsidRDefault="00EE65BB" w:rsidP="00DB787C">
      <w:pPr>
        <w:shd w:val="clear" w:color="auto" w:fill="FFFFFF"/>
        <w:jc w:val="both"/>
        <w:rPr>
          <w:b/>
        </w:rPr>
      </w:pPr>
    </w:p>
    <w:p w:rsidR="00EE65BB" w:rsidRDefault="00EE65BB" w:rsidP="00DB787C">
      <w:pPr>
        <w:shd w:val="clear" w:color="auto" w:fill="FFFFFF"/>
        <w:jc w:val="both"/>
        <w:rPr>
          <w:b/>
        </w:rPr>
      </w:pPr>
    </w:p>
    <w:p w:rsidR="00DB787C" w:rsidRPr="004F41D0" w:rsidRDefault="00DB787C" w:rsidP="00DB787C">
      <w:pPr>
        <w:shd w:val="clear" w:color="auto" w:fill="FFFFFF"/>
        <w:jc w:val="both"/>
        <w:rPr>
          <w:b/>
        </w:rPr>
      </w:pPr>
      <w:r w:rsidRPr="004F41D0">
        <w:rPr>
          <w:b/>
        </w:rPr>
        <w:lastRenderedPageBreak/>
        <w:t xml:space="preserve">EXCELENTÍSSIMO SENHOR DOUTOR JUIZ FEDERAL RELATOR DA </w:t>
      </w:r>
      <w:r w:rsidR="00EE65BB">
        <w:rPr>
          <w:b/>
        </w:rPr>
        <w:t>____</w:t>
      </w:r>
      <w:r>
        <w:rPr>
          <w:b/>
        </w:rPr>
        <w:t>ª</w:t>
      </w:r>
      <w:r w:rsidR="00C7048C">
        <w:rPr>
          <w:b/>
        </w:rPr>
        <w:t xml:space="preserve"> TURMA RECURSAL DE __________________________________</w:t>
      </w:r>
    </w:p>
    <w:p w:rsidR="00DB787C" w:rsidRPr="004F41D0" w:rsidRDefault="00DB787C" w:rsidP="00DB787C">
      <w:pPr>
        <w:shd w:val="clear" w:color="auto" w:fill="FFFFFF"/>
        <w:spacing w:line="240" w:lineRule="auto"/>
        <w:jc w:val="both"/>
        <w:rPr>
          <w:b/>
        </w:rPr>
      </w:pPr>
      <w:r w:rsidRPr="004F41D0">
        <w:tab/>
      </w:r>
      <w:r w:rsidRPr="004F41D0">
        <w:br/>
      </w:r>
      <w:r w:rsidRPr="004F41D0">
        <w:rPr>
          <w:b/>
        </w:rPr>
        <w:t>RAZÕES DO</w:t>
      </w:r>
      <w:r w:rsidRPr="004F41D0">
        <w:t xml:space="preserve"> </w:t>
      </w:r>
      <w:r w:rsidRPr="004F41D0">
        <w:rPr>
          <w:b/>
        </w:rPr>
        <w:t>RECURSO INOMINADO</w:t>
      </w:r>
    </w:p>
    <w:p w:rsidR="00DB787C" w:rsidRDefault="00DB787C" w:rsidP="00DB787C">
      <w:pPr>
        <w:spacing w:line="240" w:lineRule="auto"/>
        <w:jc w:val="both"/>
        <w:rPr>
          <w:rFonts w:ascii="Arial" w:hAnsi="Arial" w:cs="Arial"/>
          <w:b/>
          <w:bCs/>
        </w:rPr>
      </w:pPr>
      <w:r w:rsidRPr="005A1DFD">
        <w:rPr>
          <w:b/>
        </w:rPr>
        <w:t>RECORRENTE</w:t>
      </w:r>
      <w:r w:rsidRPr="00D37958">
        <w:t xml:space="preserve">: </w:t>
      </w:r>
      <w:r w:rsidR="00C7048C">
        <w:rPr>
          <w:rFonts w:ascii="Arial" w:hAnsi="Arial" w:cs="Arial"/>
          <w:bCs/>
        </w:rPr>
        <w:t>________________________</w:t>
      </w:r>
    </w:p>
    <w:p w:rsidR="00DB787C" w:rsidRPr="00D37958" w:rsidRDefault="00DB787C" w:rsidP="00DB787C">
      <w:pPr>
        <w:spacing w:line="240" w:lineRule="auto"/>
        <w:jc w:val="both"/>
      </w:pPr>
      <w:r w:rsidRPr="005A1DFD">
        <w:rPr>
          <w:b/>
        </w:rPr>
        <w:t>RECORRIDO</w:t>
      </w:r>
      <w:r w:rsidRPr="00D37958">
        <w:t xml:space="preserve">: </w:t>
      </w:r>
      <w:r>
        <w:t>UNIÃO FEDERAL E INSS</w:t>
      </w:r>
    </w:p>
    <w:p w:rsidR="00DB787C" w:rsidRPr="00BA5510" w:rsidRDefault="00DB787C" w:rsidP="00DB787C">
      <w:pPr>
        <w:pStyle w:val="NormalWeb"/>
        <w:spacing w:before="0" w:beforeAutospacing="0" w:after="0" w:afterAutospacing="0" w:line="240" w:lineRule="auto"/>
        <w:jc w:val="both"/>
        <w:rPr>
          <w:rFonts w:ascii="Arial" w:hAnsi="Arial" w:cs="Arial"/>
          <w:color w:val="auto"/>
        </w:rPr>
      </w:pPr>
      <w:r w:rsidRPr="002153E7">
        <w:rPr>
          <w:rFonts w:ascii="Arial" w:hAnsi="Arial" w:cs="Arial"/>
          <w:b/>
          <w:color w:val="auto"/>
        </w:rPr>
        <w:t>PROCESSO Nº:</w:t>
      </w:r>
      <w:r>
        <w:rPr>
          <w:rFonts w:ascii="Arial" w:hAnsi="Arial" w:cs="Arial"/>
          <w:b/>
          <w:color w:val="auto"/>
        </w:rPr>
        <w:t xml:space="preserve"> </w:t>
      </w:r>
      <w:r w:rsidR="00C7048C">
        <w:rPr>
          <w:rFonts w:ascii="Arial" w:hAnsi="Arial" w:cs="Arial"/>
          <w:color w:val="auto"/>
        </w:rPr>
        <w:t>________________________</w:t>
      </w:r>
    </w:p>
    <w:p w:rsidR="00DB787C" w:rsidRDefault="00DB787C" w:rsidP="00DB787C">
      <w:pPr>
        <w:pStyle w:val="NormalWeb"/>
        <w:jc w:val="both"/>
        <w:rPr>
          <w:b/>
        </w:rPr>
      </w:pPr>
    </w:p>
    <w:p w:rsidR="00DB787C" w:rsidRDefault="00DB787C" w:rsidP="00DB787C">
      <w:pPr>
        <w:pStyle w:val="NormalWeb"/>
        <w:jc w:val="both"/>
        <w:rPr>
          <w:b/>
        </w:rPr>
      </w:pPr>
      <w:r w:rsidRPr="004F41D0">
        <w:rPr>
          <w:b/>
        </w:rPr>
        <w:t>EGRÉGIA TURMA RECURSAL:</w:t>
      </w:r>
    </w:p>
    <w:p w:rsidR="00DB787C" w:rsidRPr="002153E7" w:rsidRDefault="00DB787C" w:rsidP="00DB787C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DB787C" w:rsidRDefault="00DB787C" w:rsidP="00DB787C">
      <w:pPr>
        <w:pStyle w:val="NormalWeb"/>
        <w:tabs>
          <w:tab w:val="left" w:pos="2977"/>
        </w:tabs>
        <w:jc w:val="both"/>
        <w:rPr>
          <w:rFonts w:ascii="Arial" w:hAnsi="Arial" w:cs="Arial"/>
        </w:rPr>
      </w:pPr>
      <w:r w:rsidRPr="002153E7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       </w:t>
      </w:r>
      <w:r w:rsidR="00C7048C">
        <w:rPr>
          <w:rFonts w:ascii="Arial" w:hAnsi="Arial" w:cs="Arial"/>
          <w:b/>
          <w:color w:val="auto"/>
          <w:sz w:val="22"/>
          <w:szCs w:val="22"/>
          <w:u w:val="single"/>
        </w:rPr>
        <w:t>xxxxxxxxxxxxxxxxxxxx</w:t>
      </w:r>
      <w:r>
        <w:rPr>
          <w:rFonts w:ascii="Arial" w:hAnsi="Arial" w:cs="Arial"/>
        </w:rPr>
        <w:t xml:space="preserve">, </w:t>
      </w:r>
      <w:r w:rsidR="00C7048C">
        <w:rPr>
          <w:rFonts w:ascii="Arial" w:hAnsi="Arial" w:cs="Arial"/>
        </w:rPr>
        <w:t>já devidamente qualificado nestes autos</w:t>
      </w:r>
      <w:r>
        <w:rPr>
          <w:rFonts w:ascii="Arial" w:hAnsi="Arial" w:cs="Arial"/>
        </w:rPr>
        <w:t xml:space="preserve">, vem, </w:t>
      </w:r>
      <w:r w:rsidRPr="002153E7">
        <w:rPr>
          <w:rFonts w:ascii="Arial" w:hAnsi="Arial" w:cs="Arial"/>
        </w:rPr>
        <w:t>tempestivamente,</w:t>
      </w:r>
      <w:r>
        <w:rPr>
          <w:rFonts w:ascii="Arial" w:hAnsi="Arial" w:cs="Arial"/>
        </w:rPr>
        <w:t xml:space="preserve"> por sua procuradora infra-assinada, </w:t>
      </w:r>
      <w:r w:rsidRPr="002153E7">
        <w:rPr>
          <w:rFonts w:ascii="Arial" w:hAnsi="Arial" w:cs="Arial"/>
        </w:rPr>
        <w:t>interpor o presente Recuso Inominado através dos fatos e fundamentos abaixo relacionados:</w:t>
      </w:r>
    </w:p>
    <w:p w:rsidR="00DB787C" w:rsidRDefault="00DB787C" w:rsidP="00DB787C">
      <w:pPr>
        <w:pStyle w:val="NormalWeb"/>
        <w:jc w:val="both"/>
        <w:rPr>
          <w:rFonts w:ascii="Arial" w:hAnsi="Arial" w:cs="Arial"/>
          <w:b/>
          <w:color w:val="auto"/>
        </w:rPr>
      </w:pPr>
      <w:r w:rsidRPr="00BA5510">
        <w:rPr>
          <w:rFonts w:ascii="Arial" w:hAnsi="Arial" w:cs="Arial"/>
          <w:b/>
          <w:color w:val="auto"/>
        </w:rPr>
        <w:t xml:space="preserve">I </w:t>
      </w:r>
      <w:r w:rsidRPr="00BA5510">
        <w:rPr>
          <w:rFonts w:ascii="Arial" w:hAnsi="Arial" w:cs="Arial"/>
          <w:color w:val="auto"/>
        </w:rPr>
        <w:t xml:space="preserve">- </w:t>
      </w:r>
      <w:r w:rsidRPr="00BA5510">
        <w:rPr>
          <w:rFonts w:ascii="Arial" w:hAnsi="Arial" w:cs="Arial"/>
          <w:b/>
          <w:color w:val="auto"/>
        </w:rPr>
        <w:t>DA ADMISSIBILIDADE DO PRESENTE RECURSO:</w:t>
      </w:r>
    </w:p>
    <w:p w:rsidR="00DB787C" w:rsidRPr="00BA5510" w:rsidRDefault="00DB787C" w:rsidP="00DB787C">
      <w:pPr>
        <w:pStyle w:val="NormalWeb"/>
        <w:ind w:firstLine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</w:t>
      </w:r>
      <w:r w:rsidRPr="00BA5510">
        <w:rPr>
          <w:rFonts w:ascii="Arial" w:hAnsi="Arial" w:cs="Arial"/>
          <w:color w:val="auto"/>
        </w:rPr>
        <w:t xml:space="preserve"> presente recurso é tempestivo e possui fundamento jurídico no Artigo 41 e, seguintes da Lei. 9.099/95, combinado com a Lei 10.259/01.</w:t>
      </w:r>
    </w:p>
    <w:p w:rsidR="00DB787C" w:rsidRDefault="00DB787C" w:rsidP="00DB787C">
      <w:pPr>
        <w:pStyle w:val="NormalWeb"/>
        <w:ind w:firstLine="708"/>
        <w:jc w:val="both"/>
        <w:rPr>
          <w:rFonts w:ascii="Arial" w:hAnsi="Arial" w:cs="Arial"/>
          <w:color w:val="auto"/>
        </w:rPr>
      </w:pPr>
      <w:r w:rsidRPr="00BA5510">
        <w:rPr>
          <w:rFonts w:ascii="Arial" w:hAnsi="Arial" w:cs="Arial"/>
          <w:color w:val="auto"/>
        </w:rPr>
        <w:t xml:space="preserve">Noutro ponto, quanto ao preparo recursal, devemos ressaltar </w:t>
      </w:r>
      <w:r>
        <w:rPr>
          <w:rFonts w:ascii="Arial" w:hAnsi="Arial" w:cs="Arial"/>
          <w:color w:val="auto"/>
        </w:rPr>
        <w:t>que apesar de se ter recolhido o preparo, o indeferimento da gratuidade de justiça somente com fundamento na súmula nº 1 desta Turma Recursal, sem a análise subjetiva do caso, torna nula a sentença, conforme explicar-se- á em capitulo próprio abaixo.</w:t>
      </w:r>
    </w:p>
    <w:p w:rsidR="00DB787C" w:rsidRPr="00F979A8" w:rsidRDefault="00F979A8" w:rsidP="00DB787C">
      <w:pPr>
        <w:pStyle w:val="NormalWeb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II- MÉRITO RECURSAL:</w:t>
      </w:r>
    </w:p>
    <w:p w:rsidR="00DB787C" w:rsidRPr="008E41CF" w:rsidRDefault="00DB787C" w:rsidP="00DB787C">
      <w:pPr>
        <w:pStyle w:val="NormalWeb"/>
        <w:ind w:firstLine="14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ab/>
      </w:r>
      <w:r w:rsidRPr="008E41CF">
        <w:rPr>
          <w:rFonts w:ascii="Arial" w:hAnsi="Arial" w:cs="Arial"/>
          <w:color w:val="auto"/>
        </w:rPr>
        <w:t>A Vergastada sentença 117/118 não analisou sequer uma linha de argumentação da petição de fls. 114/116-verso que refutou os argumentos do laudo complementar de fl. 108/109.</w:t>
      </w:r>
    </w:p>
    <w:p w:rsidR="00DB787C" w:rsidRPr="00385557" w:rsidRDefault="00DB787C" w:rsidP="00DB787C">
      <w:pPr>
        <w:pStyle w:val="NormalWeb"/>
        <w:ind w:firstLine="1418"/>
        <w:jc w:val="both"/>
        <w:rPr>
          <w:rFonts w:ascii="Arial" w:hAnsi="Arial" w:cs="Arial"/>
          <w:color w:val="auto"/>
        </w:rPr>
      </w:pPr>
      <w:r w:rsidRPr="00385557">
        <w:rPr>
          <w:rFonts w:ascii="Arial" w:hAnsi="Arial" w:cs="Arial"/>
          <w:color w:val="auto"/>
        </w:rPr>
        <w:tab/>
        <w:t xml:space="preserve">Com isso, </w:t>
      </w:r>
      <w:r>
        <w:rPr>
          <w:rFonts w:ascii="Arial" w:hAnsi="Arial" w:cs="Arial"/>
          <w:color w:val="auto"/>
        </w:rPr>
        <w:t xml:space="preserve">como efeito devolutivo devolve todas </w:t>
      </w:r>
      <w:r w:rsidR="00F979A8">
        <w:rPr>
          <w:rFonts w:ascii="Arial" w:hAnsi="Arial" w:cs="Arial"/>
          <w:color w:val="auto"/>
        </w:rPr>
        <w:t xml:space="preserve">as </w:t>
      </w:r>
      <w:r w:rsidR="008E41CF">
        <w:rPr>
          <w:rFonts w:ascii="Arial" w:hAnsi="Arial" w:cs="Arial"/>
          <w:color w:val="auto"/>
        </w:rPr>
        <w:t>questões cognoscíveis</w:t>
      </w:r>
      <w:r>
        <w:rPr>
          <w:rFonts w:ascii="Arial" w:hAnsi="Arial" w:cs="Arial"/>
          <w:color w:val="auto"/>
        </w:rPr>
        <w:t xml:space="preserve">  até a sentença, vale a pena transcrever para o conhecimento da turma </w:t>
      </w:r>
      <w:r>
        <w:rPr>
          <w:rFonts w:ascii="Arial" w:hAnsi="Arial" w:cs="Arial"/>
          <w:color w:val="auto"/>
        </w:rPr>
        <w:lastRenderedPageBreak/>
        <w:t>Recursal as razões que sustentam a procedência do pedido e a necessidade de reforma da sentença.</w:t>
      </w:r>
    </w:p>
    <w:p w:rsidR="00DB787C" w:rsidRDefault="00DB787C" w:rsidP="00DB787C">
      <w:pPr>
        <w:pStyle w:val="NormalWeb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</w:rPr>
        <w:t xml:space="preserve">Na impugnação de fls. 100/105, a parte autora aduziu que </w:t>
      </w:r>
      <w:r w:rsidRPr="001562FA">
        <w:rPr>
          <w:rFonts w:ascii="Arial" w:hAnsi="Arial" w:cs="Arial"/>
          <w:b/>
        </w:rPr>
        <w:t>o perito médico não avaliou as condições do autor no momento do requerimento administrativo, onde o ponto controverso foi levantado</w:t>
      </w:r>
      <w:r>
        <w:rPr>
          <w:rFonts w:ascii="Arial" w:hAnsi="Arial" w:cs="Arial"/>
        </w:rPr>
        <w:t>.</w:t>
      </w:r>
    </w:p>
    <w:p w:rsidR="00DB787C" w:rsidRDefault="00DB787C" w:rsidP="00DB787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Tendo </w:t>
      </w:r>
      <w:r w:rsidRPr="001562FA">
        <w:rPr>
          <w:rFonts w:ascii="Arial" w:hAnsi="Arial" w:cs="Arial"/>
          <w:b/>
        </w:rPr>
        <w:t>o juízo considerado que, realmente, o laudo pericial não fora claro quanto a inexistência de cardiopatia grave à época do requerimento administrativo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determinou, à fl. 107, que se intimasse o perito para complementar o laudo, </w:t>
      </w:r>
      <w:r w:rsidR="00F979A8">
        <w:rPr>
          <w:rFonts w:ascii="Arial" w:hAnsi="Arial" w:cs="Arial"/>
          <w:b/>
        </w:rPr>
        <w:t>aten</w:t>
      </w:r>
      <w:r w:rsidRPr="009B42B0">
        <w:rPr>
          <w:rFonts w:ascii="Arial" w:hAnsi="Arial" w:cs="Arial"/>
          <w:b/>
        </w:rPr>
        <w:t>tando-se para os questionamentos feitos pela parte autora na impugnação à perícia de fls. 100/105</w:t>
      </w:r>
      <w:r>
        <w:rPr>
          <w:rFonts w:ascii="Arial" w:hAnsi="Arial" w:cs="Arial"/>
        </w:rPr>
        <w:t xml:space="preserve">. </w:t>
      </w:r>
    </w:p>
    <w:p w:rsidR="008E41CF" w:rsidRDefault="00DB787C" w:rsidP="00DB787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B787C" w:rsidRDefault="00DB787C" w:rsidP="008E41CF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No despacho de fl. 107, o juízo ainda apresentou dois quesitos:</w:t>
      </w:r>
    </w:p>
    <w:p w:rsidR="00DB787C" w:rsidRDefault="00DB787C" w:rsidP="00DB787C">
      <w:pPr>
        <w:jc w:val="both"/>
        <w:rPr>
          <w:rFonts w:ascii="Arial" w:hAnsi="Arial" w:cs="Arial"/>
        </w:rPr>
      </w:pPr>
    </w:p>
    <w:p w:rsidR="00DB787C" w:rsidRPr="00824EA3" w:rsidRDefault="00DB787C" w:rsidP="00DB787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24EA3">
        <w:rPr>
          <w:rFonts w:ascii="Arial" w:hAnsi="Arial" w:cs="Arial"/>
          <w:sz w:val="22"/>
          <w:szCs w:val="22"/>
        </w:rPr>
        <w:t>Com os documentos apresentados, é possível afirmar que, em 2007, o requerente era portador de cardiopatia grave?</w:t>
      </w:r>
    </w:p>
    <w:p w:rsidR="00DB787C" w:rsidRPr="00824EA3" w:rsidRDefault="00DB787C" w:rsidP="00DB787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24EA3">
        <w:rPr>
          <w:rFonts w:ascii="Arial" w:hAnsi="Arial" w:cs="Arial"/>
          <w:sz w:val="22"/>
          <w:szCs w:val="22"/>
        </w:rPr>
        <w:t xml:space="preserve">Em caso de resposta afirmativa e tendo em vista que, atualmente, não foi constatado que o autor está acometido da referida enfermidade, informe o i </w:t>
      </w:r>
      <w:r w:rsidRPr="00824EA3">
        <w:rPr>
          <w:rFonts w:ascii="Arial" w:hAnsi="Arial" w:cs="Arial"/>
          <w:i/>
          <w:sz w:val="22"/>
          <w:szCs w:val="22"/>
        </w:rPr>
        <w:t xml:space="preserve"> expert</w:t>
      </w:r>
      <w:r w:rsidRPr="00824EA3">
        <w:rPr>
          <w:rFonts w:ascii="Arial" w:hAnsi="Arial" w:cs="Arial"/>
          <w:sz w:val="22"/>
          <w:szCs w:val="22"/>
        </w:rPr>
        <w:t xml:space="preserve"> se é possível datar a cessação da doença?</w:t>
      </w:r>
    </w:p>
    <w:p w:rsidR="00DB787C" w:rsidRDefault="00DB787C" w:rsidP="00DB787C">
      <w:pPr>
        <w:jc w:val="both"/>
        <w:rPr>
          <w:rFonts w:ascii="Arial" w:hAnsi="Arial" w:cs="Arial"/>
        </w:rPr>
      </w:pPr>
    </w:p>
    <w:p w:rsidR="00DB787C" w:rsidRDefault="00DB787C" w:rsidP="00DB787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laudo complementar de fl. 108, </w:t>
      </w:r>
      <w:r w:rsidRPr="001562FA">
        <w:rPr>
          <w:rFonts w:ascii="Arial" w:hAnsi="Arial" w:cs="Arial"/>
          <w:b/>
          <w:u w:val="single"/>
        </w:rPr>
        <w:t>o perito respondeu</w:t>
      </w:r>
      <w:r>
        <w:rPr>
          <w:rFonts w:ascii="Arial" w:hAnsi="Arial" w:cs="Arial"/>
        </w:rPr>
        <w:t xml:space="preserve"> às indagações do juízo, </w:t>
      </w:r>
      <w:r w:rsidRPr="00531E03">
        <w:rPr>
          <w:rFonts w:ascii="Arial" w:hAnsi="Arial" w:cs="Arial"/>
          <w:b/>
          <w:u w:val="single"/>
        </w:rPr>
        <w:t>sem, no entanto, atentar para os questionamentos feitos pela parte autora na impugnação à perícia de fls. 100/105</w:t>
      </w:r>
      <w:r>
        <w:rPr>
          <w:rFonts w:ascii="Arial" w:hAnsi="Arial" w:cs="Arial"/>
        </w:rPr>
        <w:t>, conforme determinado pelo despacho de fl.107.</w:t>
      </w:r>
    </w:p>
    <w:p w:rsidR="00DB787C" w:rsidRDefault="00DB787C" w:rsidP="00DB787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impugnação de fls. 100/105, questionou-se: </w:t>
      </w:r>
      <w:r>
        <w:rPr>
          <w:rFonts w:ascii="Arial" w:hAnsi="Arial" w:cs="Arial"/>
          <w:i/>
        </w:rPr>
        <w:t>“</w:t>
      </w:r>
      <w:r>
        <w:rPr>
          <w:rFonts w:ascii="Arial" w:hAnsi="Arial" w:cs="Arial"/>
          <w:b/>
          <w:i/>
        </w:rPr>
        <w:t xml:space="preserve">O exame de fl. 95 demonstra justamente o contrário do que foi afirmado pelo médico perito a fl. 97. Veja-se que a FAI (que indica em termos percentuais o quanto o indivíduo está acima ou abaixo do volume de oxigênio esperado) </w:t>
      </w:r>
      <w:r>
        <w:rPr>
          <w:rFonts w:ascii="Arial" w:hAnsi="Arial" w:cs="Arial"/>
          <w:b/>
          <w:i/>
          <w:u w:val="single"/>
        </w:rPr>
        <w:t xml:space="preserve">registrou décifit de ( -34%). </w:t>
      </w:r>
      <w:r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</w:rPr>
        <w:t xml:space="preserve"> E o que o perito falou sobre tal indagação? Nada.</w:t>
      </w:r>
    </w:p>
    <w:p w:rsidR="00DB787C" w:rsidRDefault="00DB787C" w:rsidP="00DB787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entanto, apesar do médico não ter sido explícito quanto ao que a parte autora lhe indagou, </w:t>
      </w:r>
      <w:r w:rsidR="008B7452">
        <w:rPr>
          <w:rFonts w:ascii="Arial" w:hAnsi="Arial" w:cs="Arial"/>
          <w:b/>
          <w:u w:val="single"/>
        </w:rPr>
        <w:t>restou comprovado que o autor</w:t>
      </w:r>
      <w:r w:rsidRPr="00531E03">
        <w:rPr>
          <w:rFonts w:ascii="Arial" w:hAnsi="Arial" w:cs="Arial"/>
          <w:b/>
          <w:u w:val="single"/>
        </w:rPr>
        <w:t xml:space="preserve">, na época do </w:t>
      </w:r>
      <w:r w:rsidRPr="00531E03">
        <w:rPr>
          <w:rFonts w:ascii="Arial" w:hAnsi="Arial" w:cs="Arial"/>
          <w:b/>
          <w:u w:val="single"/>
        </w:rPr>
        <w:lastRenderedPageBreak/>
        <w:t>requerimento administrativo, tinha cardiopatia grave</w:t>
      </w:r>
      <w:r>
        <w:rPr>
          <w:rFonts w:ascii="Arial" w:hAnsi="Arial" w:cs="Arial"/>
        </w:rPr>
        <w:t xml:space="preserve">. Afirmamos isso, pois </w:t>
      </w:r>
      <w:r w:rsidRPr="00531E03">
        <w:rPr>
          <w:rFonts w:ascii="Arial" w:hAnsi="Arial" w:cs="Arial"/>
          <w:b/>
        </w:rPr>
        <w:t xml:space="preserve">tendo a parte autora se desincumbido do seu ônus probatório (trazido documentos seus que afirmam expressamente ser portador de Cardiopatia Grave), os réus terem perdido o P.A ( que podia trazer fatos desconstitutivos do seu direito) e </w:t>
      </w:r>
      <w:r w:rsidRPr="00117FD2">
        <w:rPr>
          <w:rFonts w:ascii="Arial" w:hAnsi="Arial" w:cs="Arial"/>
          <w:b/>
          <w:u w:val="single"/>
        </w:rPr>
        <w:t>o Perito ter, em juízo de probabilidade</w:t>
      </w:r>
      <w:r>
        <w:rPr>
          <w:rFonts w:ascii="Arial" w:hAnsi="Arial" w:cs="Arial"/>
        </w:rPr>
        <w:t>, afirmado que “</w:t>
      </w:r>
      <w:r w:rsidRPr="00CD2466">
        <w:rPr>
          <w:rFonts w:ascii="Arial" w:hAnsi="Arial" w:cs="Arial"/>
          <w:b/>
        </w:rPr>
        <w:t>o autor pode ter tido cardiopatia grave sim</w:t>
      </w:r>
      <w:r>
        <w:rPr>
          <w:rFonts w:ascii="Arial" w:hAnsi="Arial" w:cs="Arial"/>
        </w:rPr>
        <w:t xml:space="preserve">, à fl. 108: </w:t>
      </w:r>
    </w:p>
    <w:p w:rsidR="00DB787C" w:rsidRDefault="00DB787C" w:rsidP="00DB787C">
      <w:pPr>
        <w:jc w:val="both"/>
        <w:rPr>
          <w:rFonts w:ascii="Arial" w:hAnsi="Arial" w:cs="Arial"/>
        </w:rPr>
      </w:pPr>
    </w:p>
    <w:p w:rsidR="00DB787C" w:rsidRPr="008F4BF7" w:rsidRDefault="00DB787C" w:rsidP="00DB787C">
      <w:pPr>
        <w:ind w:left="2268"/>
        <w:jc w:val="both"/>
        <w:rPr>
          <w:rFonts w:ascii="Arial" w:hAnsi="Arial" w:cs="Arial"/>
          <w:i/>
          <w:sz w:val="20"/>
          <w:szCs w:val="20"/>
        </w:rPr>
      </w:pPr>
      <w:r w:rsidRPr="008F4BF7">
        <w:rPr>
          <w:rFonts w:ascii="Arial" w:hAnsi="Arial" w:cs="Arial"/>
          <w:i/>
          <w:sz w:val="20"/>
          <w:szCs w:val="20"/>
        </w:rPr>
        <w:t>“ O referido requerente fora acometido de Doença Cardíaca Grave, sim, em 2006, tendo sido tratado à época, sendo possível que, no mesmo período fosse sim diagnosticado Cardiopatia Grave... pelo relatório do seu médico assistente, pode-se inferir como probabilidade”.</w:t>
      </w:r>
    </w:p>
    <w:p w:rsidR="008F4BF7" w:rsidRDefault="00DB787C" w:rsidP="008F4B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787C" w:rsidRDefault="00DB787C" w:rsidP="008F4BF7">
      <w:pPr>
        <w:ind w:firstLine="1418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 xml:space="preserve">Para que </w:t>
      </w:r>
      <w:r w:rsidRPr="00A96676">
        <w:rPr>
          <w:rFonts w:ascii="Arial" w:hAnsi="Arial" w:cs="Arial"/>
          <w:b/>
        </w:rPr>
        <w:t>o Perito fosse claro sobre uma conclusão correta sobre a existência de Cardiopatia  Grave atual</w:t>
      </w:r>
      <w:r>
        <w:rPr>
          <w:rFonts w:ascii="Arial" w:hAnsi="Arial" w:cs="Arial"/>
        </w:rPr>
        <w:t xml:space="preserve"> ( o que permitiria o contraditório), deveria ter respondido à indagação sobre a</w:t>
      </w:r>
      <w:r>
        <w:rPr>
          <w:rFonts w:ascii="Arial" w:hAnsi="Arial" w:cs="Arial"/>
          <w:b/>
          <w:i/>
        </w:rPr>
        <w:t xml:space="preserve"> FAI ( que indica em termos percentuais o quanto o indivíduo está acima ou abaixo do volume de oxigênio esperado)  ter regristado</w:t>
      </w:r>
      <w:r>
        <w:rPr>
          <w:rFonts w:ascii="Arial" w:hAnsi="Arial" w:cs="Arial"/>
          <w:b/>
          <w:i/>
          <w:u w:val="single"/>
        </w:rPr>
        <w:t xml:space="preserve"> décifit de ( -34%) – ( exame de fl. 95).</w:t>
      </w:r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Observe-se que à fl. 109, o perito, ao complementar seu laudo, coloca a referência bibliográfica que embasou sua conclusão. </w:t>
      </w:r>
      <w:r w:rsidR="008B7452">
        <w:rPr>
          <w:rFonts w:ascii="Arial" w:hAnsi="Arial" w:cs="Arial"/>
        </w:rPr>
        <w:t>Ávidos</w:t>
      </w:r>
      <w:r>
        <w:rPr>
          <w:rFonts w:ascii="Arial" w:hAnsi="Arial" w:cs="Arial"/>
        </w:rPr>
        <w:t xml:space="preserve"> pela verdade, fomos pesquisar a primeira referência: </w:t>
      </w:r>
      <w:r w:rsidR="008F4BF7">
        <w:rPr>
          <w:rFonts w:ascii="Arial" w:hAnsi="Arial" w:cs="Arial"/>
        </w:rPr>
        <w:t>“II</w:t>
      </w:r>
      <w:r>
        <w:rPr>
          <w:rFonts w:ascii="Arial" w:hAnsi="Arial" w:cs="Arial"/>
          <w:b/>
        </w:rPr>
        <w:t xml:space="preserve"> DIRETREIZ BRASILEIRA DE CARDIOPATIA GRAVE”. </w:t>
      </w:r>
      <w:r>
        <w:rPr>
          <w:rFonts w:ascii="Arial" w:hAnsi="Arial" w:cs="Arial"/>
        </w:rPr>
        <w:t xml:space="preserve"> Lá encontramos os fundamentos que ensejarão a procedência do pedido.</w:t>
      </w:r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Vejam-se o que aquela Diretriz sobre o conceito de Cardiopatia Grave:</w:t>
      </w:r>
    </w:p>
    <w:p w:rsidR="00DB787C" w:rsidRPr="008F4BF7" w:rsidRDefault="00DB787C" w:rsidP="008F4BF7">
      <w:pPr>
        <w:spacing w:line="240" w:lineRule="auto"/>
        <w:ind w:left="2268"/>
        <w:jc w:val="both"/>
        <w:rPr>
          <w:rFonts w:ascii="Arial" w:hAnsi="Arial" w:cs="Arial"/>
          <w:i/>
          <w:sz w:val="20"/>
          <w:szCs w:val="20"/>
        </w:rPr>
      </w:pPr>
      <w:r w:rsidRPr="008F4BF7">
        <w:rPr>
          <w:rFonts w:ascii="Arial" w:hAnsi="Arial" w:cs="Arial"/>
          <w:i/>
          <w:sz w:val="20"/>
          <w:szCs w:val="20"/>
        </w:rPr>
        <w:t xml:space="preserve">“O conceito de cardiopatia grave engloba tanto doenças cardíacas crônicas, como agudas. </w:t>
      </w:r>
      <w:r w:rsidRPr="008F4BF7">
        <w:rPr>
          <w:rFonts w:ascii="Arial" w:hAnsi="Arial" w:cs="Arial"/>
          <w:b/>
          <w:i/>
          <w:sz w:val="20"/>
          <w:szCs w:val="20"/>
        </w:rPr>
        <w:t>SÃO CONSIDERADAS CARDIOPATIAS GRAVES</w:t>
      </w:r>
      <w:r w:rsidRPr="008F4BF7">
        <w:rPr>
          <w:rFonts w:ascii="Arial" w:hAnsi="Arial" w:cs="Arial"/>
          <w:i/>
          <w:sz w:val="20"/>
          <w:szCs w:val="20"/>
        </w:rPr>
        <w:t xml:space="preserve">: a) cardiopatias agudas, habitualmente rápidas em sua evolução, </w:t>
      </w:r>
      <w:r w:rsidRPr="008F4BF7">
        <w:rPr>
          <w:rFonts w:ascii="Arial" w:hAnsi="Arial" w:cs="Arial"/>
          <w:b/>
          <w:i/>
          <w:sz w:val="20"/>
          <w:szCs w:val="20"/>
        </w:rPr>
        <w:t>que se tornam crônicas</w:t>
      </w:r>
      <w:r w:rsidRPr="008F4BF7">
        <w:rPr>
          <w:rFonts w:ascii="Arial" w:hAnsi="Arial" w:cs="Arial"/>
          <w:i/>
          <w:sz w:val="20"/>
          <w:szCs w:val="20"/>
        </w:rPr>
        <w:t xml:space="preserve">, caracterizadas por </w:t>
      </w:r>
      <w:r w:rsidRPr="008F4BF7">
        <w:rPr>
          <w:rFonts w:ascii="Arial" w:hAnsi="Arial" w:cs="Arial"/>
          <w:b/>
          <w:i/>
          <w:sz w:val="20"/>
          <w:szCs w:val="20"/>
        </w:rPr>
        <w:t>perda da capacidade física e funcional do coração</w:t>
      </w:r>
      <w:r w:rsidRPr="008F4BF7">
        <w:rPr>
          <w:rFonts w:ascii="Arial" w:hAnsi="Arial" w:cs="Arial"/>
          <w:i/>
          <w:sz w:val="20"/>
          <w:szCs w:val="20"/>
        </w:rPr>
        <w:t xml:space="preserve">; b) as </w:t>
      </w:r>
      <w:r w:rsidRPr="008F4BF7">
        <w:rPr>
          <w:rFonts w:ascii="Arial" w:hAnsi="Arial" w:cs="Arial"/>
          <w:b/>
          <w:i/>
          <w:sz w:val="20"/>
          <w:szCs w:val="20"/>
        </w:rPr>
        <w:t>cardiopatias crônicas</w:t>
      </w:r>
      <w:r w:rsidRPr="008F4BF7">
        <w:rPr>
          <w:rFonts w:ascii="Arial" w:hAnsi="Arial" w:cs="Arial"/>
          <w:i/>
          <w:sz w:val="20"/>
          <w:szCs w:val="20"/>
        </w:rPr>
        <w:t xml:space="preserve">, quando limitam, progressivamente, a capacidade física e funcional do coração </w:t>
      </w:r>
      <w:r w:rsidRPr="008F4BF7">
        <w:rPr>
          <w:rFonts w:ascii="Arial" w:hAnsi="Arial" w:cs="Arial"/>
          <w:b/>
          <w:i/>
          <w:sz w:val="20"/>
          <w:szCs w:val="20"/>
        </w:rPr>
        <w:t>(ultrapassando os limites de eficiência dos mecanismos de compensação</w:t>
      </w:r>
      <w:r w:rsidRPr="008F4BF7">
        <w:rPr>
          <w:rFonts w:ascii="Arial" w:hAnsi="Arial" w:cs="Arial"/>
          <w:i/>
          <w:sz w:val="20"/>
          <w:szCs w:val="20"/>
        </w:rPr>
        <w:t>), não obstante o tratamento clínico e/ou cirúrgico adequado;” ( grifei)</w:t>
      </w:r>
    </w:p>
    <w:p w:rsidR="00DB787C" w:rsidRPr="008F4BF7" w:rsidRDefault="00DB787C" w:rsidP="008F4BF7">
      <w:pPr>
        <w:spacing w:line="240" w:lineRule="auto"/>
        <w:ind w:left="2268"/>
        <w:jc w:val="both"/>
        <w:rPr>
          <w:rFonts w:ascii="Arial" w:hAnsi="Arial" w:cs="Arial"/>
          <w:i/>
          <w:sz w:val="20"/>
          <w:szCs w:val="20"/>
        </w:rPr>
      </w:pPr>
      <w:r w:rsidRPr="008F4BF7">
        <w:rPr>
          <w:rFonts w:ascii="Arial" w:hAnsi="Arial" w:cs="Arial"/>
          <w:i/>
          <w:sz w:val="20"/>
          <w:szCs w:val="20"/>
        </w:rPr>
        <w:t xml:space="preserve">Fonte: </w:t>
      </w:r>
      <w:hyperlink r:id="rId8" w:history="1">
        <w:r w:rsidRPr="008F4BF7">
          <w:rPr>
            <w:rStyle w:val="Hyperlink"/>
            <w:rFonts w:ascii="Arial" w:hAnsi="Arial" w:cs="Arial"/>
            <w:i/>
            <w:sz w:val="20"/>
            <w:szCs w:val="20"/>
          </w:rPr>
          <w:t>http://publicacoes.cardiol.br/consenso/2006/8702024.pdf</w:t>
        </w:r>
      </w:hyperlink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Ora, se como afirmamos: a</w:t>
      </w:r>
      <w:r>
        <w:rPr>
          <w:rFonts w:ascii="Arial" w:hAnsi="Arial" w:cs="Arial"/>
          <w:b/>
          <w:i/>
        </w:rPr>
        <w:t xml:space="preserve"> FAI </w:t>
      </w:r>
      <w:r w:rsidR="008F4BF7">
        <w:rPr>
          <w:rFonts w:ascii="Arial" w:hAnsi="Arial" w:cs="Arial"/>
          <w:b/>
          <w:i/>
        </w:rPr>
        <w:t>(que</w:t>
      </w:r>
      <w:r>
        <w:rPr>
          <w:rFonts w:ascii="Arial" w:hAnsi="Arial" w:cs="Arial"/>
          <w:b/>
          <w:i/>
        </w:rPr>
        <w:t xml:space="preserve"> indica em termos percentuais o quanto o indivíduo está acima ou abaixo do volume de oxigênio </w:t>
      </w:r>
      <w:r w:rsidR="008F4BF7">
        <w:rPr>
          <w:rFonts w:ascii="Arial" w:hAnsi="Arial" w:cs="Arial"/>
          <w:b/>
          <w:i/>
        </w:rPr>
        <w:t>esperado) ter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lastRenderedPageBreak/>
        <w:t>regristado</w:t>
      </w:r>
      <w:r>
        <w:rPr>
          <w:rFonts w:ascii="Arial" w:hAnsi="Arial" w:cs="Arial"/>
          <w:b/>
          <w:i/>
          <w:u w:val="single"/>
        </w:rPr>
        <w:t xml:space="preserve"> décifit de ( -34%) – ( exame de fl. 95) </w:t>
      </w:r>
      <w:r>
        <w:rPr>
          <w:rFonts w:ascii="Arial" w:hAnsi="Arial" w:cs="Arial"/>
          <w:b/>
          <w:i/>
        </w:rPr>
        <w:t xml:space="preserve">, </w:t>
      </w:r>
      <w:r>
        <w:rPr>
          <w:rFonts w:ascii="Arial" w:hAnsi="Arial" w:cs="Arial"/>
        </w:rPr>
        <w:t xml:space="preserve">não se pode enquadrar o autor, atualmente, no item “ b”  da conceituação supra? </w:t>
      </w:r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Veja-se o que perito respondeu em trechos do quesito 2 de fl. 108:</w:t>
      </w:r>
    </w:p>
    <w:p w:rsidR="00DB787C" w:rsidRPr="00CD2466" w:rsidRDefault="00DB787C" w:rsidP="00DB787C">
      <w:pPr>
        <w:spacing w:before="100" w:beforeAutospacing="1" w:after="100" w:afterAutospacing="1"/>
        <w:ind w:left="2268"/>
        <w:jc w:val="both"/>
        <w:rPr>
          <w:rFonts w:ascii="Arial" w:hAnsi="Arial" w:cs="Arial"/>
          <w:i/>
          <w:sz w:val="22"/>
          <w:szCs w:val="22"/>
        </w:rPr>
      </w:pPr>
      <w:r w:rsidRPr="00CD2466">
        <w:rPr>
          <w:rFonts w:ascii="Arial" w:hAnsi="Arial" w:cs="Arial"/>
          <w:i/>
          <w:sz w:val="22"/>
          <w:szCs w:val="22"/>
        </w:rPr>
        <w:t xml:space="preserve">“ Sua patologia existe, ainda que tratada e de caráter crônico... não se eximindo em nenhum momento sua </w:t>
      </w:r>
      <w:r w:rsidRPr="00CD2466">
        <w:rPr>
          <w:rFonts w:ascii="Arial" w:hAnsi="Arial" w:cs="Arial"/>
          <w:b/>
          <w:i/>
          <w:sz w:val="22"/>
          <w:szCs w:val="22"/>
        </w:rPr>
        <w:t>condição de coronariopata</w:t>
      </w:r>
      <w:r w:rsidRPr="00CD2466">
        <w:rPr>
          <w:rFonts w:ascii="Arial" w:hAnsi="Arial" w:cs="Arial"/>
          <w:i/>
          <w:sz w:val="22"/>
          <w:szCs w:val="22"/>
        </w:rPr>
        <w:t>, em tratamento regular...” ( grifei)</w:t>
      </w:r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Observe-se, Doutra Turma Recursal, a resposta do perito ao quesito 3 de fls. 75:</w:t>
      </w:r>
    </w:p>
    <w:p w:rsidR="00DB787C" w:rsidRPr="00CD2466" w:rsidRDefault="00DB787C" w:rsidP="00DB787C">
      <w:pPr>
        <w:spacing w:before="100" w:beforeAutospacing="1" w:after="100" w:afterAutospacing="1"/>
        <w:ind w:left="2268"/>
        <w:jc w:val="both"/>
        <w:rPr>
          <w:rFonts w:ascii="Arial" w:hAnsi="Arial" w:cs="Arial"/>
          <w:i/>
          <w:sz w:val="22"/>
          <w:szCs w:val="22"/>
        </w:rPr>
      </w:pPr>
      <w:r w:rsidRPr="00CD2466">
        <w:rPr>
          <w:rFonts w:ascii="Arial" w:hAnsi="Arial" w:cs="Arial"/>
          <w:i/>
          <w:sz w:val="22"/>
          <w:szCs w:val="22"/>
        </w:rPr>
        <w:t>“</w:t>
      </w:r>
      <w:r w:rsidRPr="00CD2466">
        <w:rPr>
          <w:rFonts w:ascii="Arial" w:hAnsi="Arial" w:cs="Arial"/>
          <w:b/>
          <w:i/>
          <w:sz w:val="22"/>
          <w:szCs w:val="22"/>
        </w:rPr>
        <w:t>Demanda cuidados médicos constantes</w:t>
      </w:r>
      <w:r w:rsidRPr="00CD2466">
        <w:rPr>
          <w:rFonts w:ascii="Arial" w:hAnsi="Arial" w:cs="Arial"/>
          <w:i/>
          <w:sz w:val="22"/>
          <w:szCs w:val="22"/>
        </w:rPr>
        <w:t xml:space="preserve">, assim como </w:t>
      </w:r>
      <w:r w:rsidRPr="00CD2466">
        <w:rPr>
          <w:rFonts w:ascii="Arial" w:hAnsi="Arial" w:cs="Arial"/>
          <w:b/>
          <w:i/>
          <w:sz w:val="22"/>
          <w:szCs w:val="22"/>
        </w:rPr>
        <w:t>uso ininterrupto de suas medicações</w:t>
      </w:r>
      <w:r w:rsidRPr="00CD2466">
        <w:rPr>
          <w:rFonts w:ascii="Arial" w:hAnsi="Arial" w:cs="Arial"/>
          <w:i/>
          <w:sz w:val="22"/>
          <w:szCs w:val="22"/>
        </w:rPr>
        <w:t xml:space="preserve"> e controle semestral com seu médico”. </w:t>
      </w:r>
      <w:r w:rsidRPr="00CD2466">
        <w:rPr>
          <w:rFonts w:ascii="Arial" w:hAnsi="Arial" w:cs="Arial"/>
          <w:b/>
          <w:i/>
          <w:sz w:val="22"/>
          <w:szCs w:val="22"/>
        </w:rPr>
        <w:t xml:space="preserve"> </w:t>
      </w:r>
      <w:r w:rsidRPr="00CD2466">
        <w:rPr>
          <w:rFonts w:ascii="Arial" w:hAnsi="Arial" w:cs="Arial"/>
          <w:i/>
          <w:sz w:val="22"/>
          <w:szCs w:val="22"/>
        </w:rPr>
        <w:t>( grifei)</w:t>
      </w:r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Ora, novamente, ávidos pela verdade, consultamos outra referência indicada pelo perito à fl.109 ( Portaria Normativa nº 1174/MD de 6 de setembro de 2006) e observamos o seguinte:</w:t>
      </w:r>
    </w:p>
    <w:p w:rsidR="00DB787C" w:rsidRPr="008F4BF7" w:rsidRDefault="00DB787C" w:rsidP="008F4BF7">
      <w:pPr>
        <w:shd w:val="clear" w:color="auto" w:fill="FFFFFF"/>
        <w:spacing w:line="240" w:lineRule="auto"/>
        <w:ind w:left="226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F4BF7">
        <w:rPr>
          <w:rStyle w:val="Forte"/>
          <w:rFonts w:ascii="Arial" w:hAnsi="Arial" w:cs="Arial"/>
          <w:i/>
          <w:color w:val="000000"/>
          <w:sz w:val="20"/>
          <w:szCs w:val="20"/>
          <w:shd w:val="clear" w:color="auto" w:fill="FFFFFF"/>
        </w:rPr>
        <w:t>4.2.</w:t>
      </w:r>
      <w:r w:rsidRPr="008F4BF7">
        <w:rPr>
          <w:rStyle w:val="apple-converted-space"/>
          <w:rFonts w:ascii="Arial" w:hAnsi="Arial" w:cs="Arial"/>
          <w:b/>
          <w:bCs/>
          <w:i/>
          <w:color w:val="000000"/>
          <w:sz w:val="20"/>
          <w:szCs w:val="20"/>
          <w:shd w:val="clear" w:color="auto" w:fill="FFFFFF"/>
        </w:rPr>
        <w:t> </w:t>
      </w:r>
      <w:r w:rsidRPr="008F4BF7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São consideradas cardiopatias graves</w:t>
      </w:r>
      <w:r w:rsidRPr="008F4BF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:</w:t>
      </w:r>
    </w:p>
    <w:p w:rsidR="00DB787C" w:rsidRPr="008F4BF7" w:rsidRDefault="00DB787C" w:rsidP="008F4BF7">
      <w:pPr>
        <w:shd w:val="clear" w:color="auto" w:fill="FFFFFF"/>
        <w:spacing w:line="240" w:lineRule="auto"/>
        <w:ind w:left="226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F4BF7">
        <w:rPr>
          <w:rFonts w:ascii="Arial" w:hAnsi="Arial" w:cs="Arial"/>
          <w:i/>
          <w:color w:val="000000"/>
          <w:sz w:val="20"/>
          <w:szCs w:val="20"/>
        </w:rPr>
        <w:t> (...)</w:t>
      </w:r>
    </w:p>
    <w:p w:rsidR="00DB787C" w:rsidRPr="008F4BF7" w:rsidRDefault="00DB787C" w:rsidP="008F4BF7">
      <w:pPr>
        <w:shd w:val="clear" w:color="auto" w:fill="FFFFFF"/>
        <w:spacing w:line="240" w:lineRule="auto"/>
        <w:ind w:left="226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F4BF7">
        <w:rPr>
          <w:rFonts w:ascii="Arial" w:hAnsi="Arial" w:cs="Arial"/>
          <w:i/>
          <w:color w:val="000000"/>
          <w:sz w:val="20"/>
          <w:szCs w:val="20"/>
        </w:rPr>
        <w:t xml:space="preserve">b) as cardiopatias crônicas, quando </w:t>
      </w:r>
      <w:r w:rsidRPr="008F4BF7">
        <w:rPr>
          <w:rFonts w:ascii="Arial" w:hAnsi="Arial" w:cs="Arial"/>
          <w:b/>
          <w:i/>
          <w:color w:val="000000"/>
          <w:sz w:val="20"/>
          <w:szCs w:val="20"/>
        </w:rPr>
        <w:t>limitarem, progressivamente, a capacidade física, funcional do coração</w:t>
      </w:r>
      <w:r w:rsidRPr="008F4BF7">
        <w:rPr>
          <w:rFonts w:ascii="Arial" w:hAnsi="Arial" w:cs="Arial"/>
          <w:i/>
          <w:color w:val="000000"/>
          <w:sz w:val="20"/>
          <w:szCs w:val="20"/>
        </w:rPr>
        <w:t xml:space="preserve"> (ultrapassando os limites de eficiência dos mecanismos de compensação) e profissional, não obstante o tratamento clínico e/ou cirúrgico adequado, ou quando induzirem à morte prematura.</w:t>
      </w:r>
    </w:p>
    <w:p w:rsidR="00DB787C" w:rsidRPr="008F4BF7" w:rsidRDefault="00DB787C" w:rsidP="008F4BF7">
      <w:pPr>
        <w:shd w:val="clear" w:color="auto" w:fill="FFFFFF"/>
        <w:spacing w:line="240" w:lineRule="auto"/>
        <w:ind w:left="226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F4BF7">
        <w:rPr>
          <w:rFonts w:ascii="Arial" w:hAnsi="Arial" w:cs="Arial"/>
          <w:b/>
          <w:bCs/>
          <w:i/>
          <w:color w:val="000000"/>
          <w:sz w:val="20"/>
          <w:szCs w:val="20"/>
        </w:rPr>
        <w:t>4.3.</w:t>
      </w:r>
      <w:r w:rsidRPr="008F4BF7">
        <w:rPr>
          <w:rFonts w:ascii="Arial" w:hAnsi="Arial" w:cs="Arial"/>
          <w:i/>
          <w:color w:val="000000"/>
          <w:sz w:val="20"/>
          <w:szCs w:val="20"/>
        </w:rPr>
        <w:t xml:space="preserve"> A limitação da capacidade física, funcional e profissional </w:t>
      </w:r>
      <w:r w:rsidRPr="008F4BF7">
        <w:rPr>
          <w:rFonts w:ascii="Arial" w:hAnsi="Arial" w:cs="Arial"/>
          <w:b/>
          <w:i/>
          <w:color w:val="000000"/>
          <w:sz w:val="20"/>
          <w:szCs w:val="20"/>
        </w:rPr>
        <w:t>é definida, habitualmente</w:t>
      </w:r>
      <w:r w:rsidRPr="008F4BF7">
        <w:rPr>
          <w:rFonts w:ascii="Arial" w:hAnsi="Arial" w:cs="Arial"/>
          <w:i/>
          <w:color w:val="000000"/>
          <w:sz w:val="20"/>
          <w:szCs w:val="20"/>
        </w:rPr>
        <w:t xml:space="preserve">, pela </w:t>
      </w:r>
      <w:r w:rsidRPr="008F4BF7">
        <w:rPr>
          <w:rFonts w:ascii="Arial" w:hAnsi="Arial" w:cs="Arial"/>
          <w:b/>
          <w:i/>
          <w:color w:val="000000"/>
          <w:sz w:val="20"/>
          <w:szCs w:val="20"/>
          <w:u w:val="single"/>
        </w:rPr>
        <w:t>presença de uma</w:t>
      </w:r>
      <w:r w:rsidRPr="008F4BF7">
        <w:rPr>
          <w:rFonts w:ascii="Arial" w:hAnsi="Arial" w:cs="Arial"/>
          <w:i/>
          <w:color w:val="000000"/>
          <w:sz w:val="20"/>
          <w:szCs w:val="20"/>
        </w:rPr>
        <w:t xml:space="preserve"> ou mais das seguintes síndromes:</w:t>
      </w:r>
      <w:r w:rsidRPr="008F4BF7">
        <w:rPr>
          <w:rFonts w:ascii="Arial" w:hAnsi="Arial" w:cs="Arial"/>
          <w:i/>
          <w:color w:val="000000"/>
          <w:sz w:val="20"/>
          <w:szCs w:val="20"/>
        </w:rPr>
        <w:br/>
      </w:r>
      <w:r w:rsidRPr="008F4BF7">
        <w:rPr>
          <w:rFonts w:ascii="Arial" w:hAnsi="Arial" w:cs="Arial"/>
          <w:i/>
          <w:color w:val="000000"/>
          <w:sz w:val="20"/>
          <w:szCs w:val="20"/>
        </w:rPr>
        <w:br/>
        <w:t>     a) insuficiência cardíaca;</w:t>
      </w:r>
    </w:p>
    <w:p w:rsidR="00DB787C" w:rsidRPr="008F4BF7" w:rsidRDefault="00DB787C" w:rsidP="008F4BF7">
      <w:pPr>
        <w:shd w:val="clear" w:color="auto" w:fill="FFFFFF"/>
        <w:spacing w:line="240" w:lineRule="auto"/>
        <w:ind w:left="226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F4BF7">
        <w:rPr>
          <w:rFonts w:ascii="Arial" w:hAnsi="Arial" w:cs="Arial"/>
          <w:i/>
          <w:color w:val="000000"/>
          <w:sz w:val="20"/>
          <w:szCs w:val="20"/>
        </w:rPr>
        <w:t xml:space="preserve">     b) </w:t>
      </w:r>
      <w:r w:rsidRPr="008F4BF7">
        <w:rPr>
          <w:rFonts w:ascii="Arial" w:hAnsi="Arial" w:cs="Arial"/>
          <w:b/>
          <w:i/>
          <w:color w:val="000000"/>
          <w:sz w:val="20"/>
          <w:szCs w:val="20"/>
        </w:rPr>
        <w:t>insuficiência coronariana</w:t>
      </w:r>
      <w:r w:rsidRPr="008F4BF7">
        <w:rPr>
          <w:rFonts w:ascii="Arial" w:hAnsi="Arial" w:cs="Arial"/>
          <w:i/>
          <w:color w:val="000000"/>
          <w:sz w:val="20"/>
          <w:szCs w:val="20"/>
        </w:rPr>
        <w:t>;</w:t>
      </w:r>
    </w:p>
    <w:p w:rsidR="00DB787C" w:rsidRPr="008F4BF7" w:rsidRDefault="00DB787C" w:rsidP="008F4BF7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F4BF7">
        <w:rPr>
          <w:rFonts w:ascii="Arial" w:hAnsi="Arial" w:cs="Arial"/>
          <w:i/>
          <w:color w:val="000000"/>
          <w:sz w:val="20"/>
          <w:szCs w:val="20"/>
        </w:rPr>
        <w:t>arritmias complexas;</w:t>
      </w:r>
    </w:p>
    <w:p w:rsidR="00DB787C" w:rsidRPr="008F4BF7" w:rsidRDefault="00DB787C" w:rsidP="008F4BF7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F4BF7">
        <w:rPr>
          <w:rFonts w:ascii="Arial" w:hAnsi="Arial" w:cs="Arial"/>
          <w:i/>
          <w:color w:val="000000"/>
          <w:sz w:val="20"/>
          <w:szCs w:val="20"/>
        </w:rPr>
        <w:t>hipoxemia; e</w:t>
      </w:r>
    </w:p>
    <w:p w:rsidR="00DB787C" w:rsidRPr="008F4BF7" w:rsidRDefault="00DB787C" w:rsidP="008F4BF7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F4BF7">
        <w:rPr>
          <w:rFonts w:ascii="Arial" w:hAnsi="Arial" w:cs="Arial"/>
          <w:i/>
          <w:color w:val="000000"/>
          <w:sz w:val="20"/>
          <w:szCs w:val="20"/>
        </w:rPr>
        <w:t xml:space="preserve"> manifestações de baixo débito cerebral, secundárias a uma cardiopatia.</w:t>
      </w:r>
    </w:p>
    <w:p w:rsidR="00DB787C" w:rsidRPr="008F4BF7" w:rsidRDefault="00DB787C" w:rsidP="008F4BF7">
      <w:pPr>
        <w:shd w:val="clear" w:color="auto" w:fill="FFFFFF"/>
        <w:spacing w:line="240" w:lineRule="auto"/>
        <w:ind w:left="241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F4BF7">
        <w:rPr>
          <w:rFonts w:ascii="Arial" w:hAnsi="Arial" w:cs="Arial"/>
          <w:i/>
          <w:color w:val="000000"/>
          <w:sz w:val="20"/>
          <w:szCs w:val="20"/>
        </w:rPr>
        <w:t xml:space="preserve">Fonte: </w:t>
      </w:r>
      <w:hyperlink r:id="rId9" w:history="1">
        <w:r w:rsidRPr="008F4BF7">
          <w:rPr>
            <w:rStyle w:val="Hyperlink"/>
            <w:rFonts w:ascii="Arial" w:hAnsi="Arial" w:cs="Arial"/>
            <w:i/>
            <w:sz w:val="20"/>
            <w:szCs w:val="20"/>
          </w:rPr>
          <w:t>http://www.periciamedicadf.com.br/manuais/ministeriodefesa3.2.1.php</w:t>
        </w:r>
      </w:hyperlink>
    </w:p>
    <w:p w:rsidR="00DB787C" w:rsidRPr="006228DA" w:rsidRDefault="00DB787C" w:rsidP="00DB787C">
      <w:pPr>
        <w:shd w:val="clear" w:color="auto" w:fill="FFFFFF"/>
        <w:spacing w:before="100" w:beforeAutospacing="1" w:after="100" w:afterAutospacing="1" w:line="240" w:lineRule="auto"/>
        <w:ind w:left="2411"/>
        <w:jc w:val="both"/>
        <w:rPr>
          <w:rFonts w:ascii="Arial" w:hAnsi="Arial" w:cs="Arial"/>
          <w:color w:val="000000"/>
          <w:sz w:val="20"/>
          <w:szCs w:val="20"/>
        </w:rPr>
      </w:pPr>
    </w:p>
    <w:p w:rsidR="00DB787C" w:rsidRDefault="000C5A45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S</w:t>
      </w:r>
      <w:r w:rsidR="00DB787C" w:rsidRPr="00824EA3">
        <w:rPr>
          <w:rFonts w:ascii="Arial" w:hAnsi="Arial" w:cs="Arial"/>
          <w:color w:val="000000"/>
        </w:rPr>
        <w:t>e o médico</w:t>
      </w:r>
      <w:r w:rsidR="00DB787C">
        <w:rPr>
          <w:rFonts w:ascii="Arial" w:hAnsi="Arial" w:cs="Arial"/>
          <w:color w:val="000000"/>
        </w:rPr>
        <w:t xml:space="preserve"> perito</w:t>
      </w:r>
      <w:r w:rsidR="00DB787C" w:rsidRPr="00824EA3">
        <w:rPr>
          <w:rFonts w:ascii="Arial" w:hAnsi="Arial" w:cs="Arial"/>
          <w:color w:val="000000"/>
        </w:rPr>
        <w:t xml:space="preserve"> afirmou, na resposta ao quesito 2 de fl. 108</w:t>
      </w:r>
      <w:r w:rsidR="00DB787C">
        <w:rPr>
          <w:rFonts w:ascii="Arial" w:hAnsi="Arial" w:cs="Arial"/>
          <w:color w:val="000000"/>
        </w:rPr>
        <w:t>,</w:t>
      </w:r>
      <w:r w:rsidR="00DB787C" w:rsidRPr="00824EA3">
        <w:rPr>
          <w:rFonts w:ascii="Arial" w:hAnsi="Arial" w:cs="Arial"/>
          <w:color w:val="000000"/>
        </w:rPr>
        <w:t xml:space="preserve"> que o autor é </w:t>
      </w:r>
      <w:r w:rsidR="00DB787C" w:rsidRPr="00824EA3">
        <w:rPr>
          <w:rFonts w:ascii="Arial" w:hAnsi="Arial" w:cs="Arial"/>
          <w:b/>
          <w:i/>
          <w:color w:val="000000"/>
        </w:rPr>
        <w:t xml:space="preserve">Coronariopata, </w:t>
      </w:r>
      <w:r w:rsidR="00DB787C" w:rsidRPr="00824EA3">
        <w:rPr>
          <w:rFonts w:ascii="Arial" w:hAnsi="Arial" w:cs="Arial"/>
          <w:i/>
          <w:color w:val="000000"/>
        </w:rPr>
        <w:t xml:space="preserve">que sua doença </w:t>
      </w:r>
      <w:r w:rsidR="00DB787C" w:rsidRPr="00824EA3">
        <w:rPr>
          <w:rFonts w:ascii="Arial" w:hAnsi="Arial" w:cs="Arial"/>
          <w:b/>
          <w:color w:val="000000"/>
        </w:rPr>
        <w:t>tem o caráter crônico</w:t>
      </w:r>
      <w:r w:rsidR="00DB787C" w:rsidRPr="00824EA3">
        <w:rPr>
          <w:rFonts w:ascii="Arial" w:hAnsi="Arial" w:cs="Arial"/>
          <w:i/>
          <w:color w:val="000000"/>
        </w:rPr>
        <w:t xml:space="preserve"> e</w:t>
      </w:r>
      <w:r w:rsidR="00DB787C" w:rsidRPr="00824EA3">
        <w:rPr>
          <w:rFonts w:ascii="Arial" w:hAnsi="Arial" w:cs="Arial"/>
          <w:color w:val="000000"/>
        </w:rPr>
        <w:t xml:space="preserve"> na resposta ao quesito 3 </w:t>
      </w:r>
      <w:r w:rsidR="00DB787C">
        <w:rPr>
          <w:rFonts w:ascii="Arial" w:hAnsi="Arial" w:cs="Arial"/>
          <w:color w:val="000000"/>
        </w:rPr>
        <w:t xml:space="preserve">de fl. 75, que a patologia que acomete o autor demanda </w:t>
      </w:r>
      <w:r w:rsidR="00DB787C" w:rsidRPr="00824EA3">
        <w:rPr>
          <w:rFonts w:ascii="Arial" w:hAnsi="Arial" w:cs="Arial"/>
          <w:b/>
        </w:rPr>
        <w:t xml:space="preserve">cuidados médicos </w:t>
      </w:r>
      <w:r w:rsidR="00DB787C" w:rsidRPr="00824EA3">
        <w:rPr>
          <w:rFonts w:ascii="Arial" w:hAnsi="Arial" w:cs="Arial"/>
          <w:b/>
        </w:rPr>
        <w:lastRenderedPageBreak/>
        <w:t>constantes</w:t>
      </w:r>
      <w:r w:rsidR="00DB787C" w:rsidRPr="00824EA3">
        <w:rPr>
          <w:rFonts w:ascii="Arial" w:hAnsi="Arial" w:cs="Arial"/>
        </w:rPr>
        <w:t>, assim como uso ininterrupto de suas medicações</w:t>
      </w:r>
      <w:r w:rsidR="00DB787C">
        <w:rPr>
          <w:rFonts w:ascii="Arial" w:hAnsi="Arial" w:cs="Arial"/>
        </w:rPr>
        <w:t xml:space="preserve">, </w:t>
      </w:r>
      <w:r w:rsidR="00DB787C" w:rsidRPr="00824EA3">
        <w:rPr>
          <w:rFonts w:ascii="Arial" w:hAnsi="Arial" w:cs="Arial"/>
          <w:b/>
        </w:rPr>
        <w:t>é muito difícil não enquadrá-lo  no conceito de cardiopatia grave conforme as próprias definições descritas nos manuais citados como referência pelo próprio perito.</w:t>
      </w:r>
    </w:p>
    <w:p w:rsidR="00153296" w:rsidRDefault="00DB787C" w:rsidP="00153296">
      <w:pPr>
        <w:spacing w:before="100" w:beforeAutospacing="1" w:after="100" w:afterAutospacing="1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Vejamos o que é um </w:t>
      </w:r>
      <w:r w:rsidRPr="00CD2466">
        <w:rPr>
          <w:rFonts w:ascii="Arial" w:hAnsi="Arial" w:cs="Arial"/>
          <w:u w:val="single"/>
        </w:rPr>
        <w:t>CORONARIOPATA</w:t>
      </w:r>
      <w:r>
        <w:rPr>
          <w:rFonts w:ascii="Arial" w:hAnsi="Arial" w:cs="Arial"/>
        </w:rPr>
        <w:t xml:space="preserve">: </w:t>
      </w:r>
    </w:p>
    <w:p w:rsidR="00153296" w:rsidRPr="00153296" w:rsidRDefault="00DB787C" w:rsidP="00153296">
      <w:pPr>
        <w:spacing w:line="240" w:lineRule="auto"/>
        <w:ind w:left="2410" w:firstLine="142"/>
        <w:jc w:val="both"/>
        <w:rPr>
          <w:rFonts w:ascii="Arial" w:hAnsi="Arial" w:cs="Arial"/>
          <w:i/>
          <w:color w:val="000000"/>
        </w:rPr>
      </w:pPr>
      <w:r w:rsidRPr="00CD2466">
        <w:rPr>
          <w:rFonts w:ascii="Arial" w:hAnsi="Arial" w:cs="Arial"/>
          <w:b/>
          <w:i/>
        </w:rPr>
        <w:t>“</w:t>
      </w:r>
      <w:r w:rsidRPr="00153296">
        <w:rPr>
          <w:rFonts w:ascii="Arial" w:hAnsi="Arial" w:cs="Arial"/>
          <w:i/>
          <w:color w:val="000000"/>
        </w:rPr>
        <w:t xml:space="preserve">A coronariopatia é a doença aterosclerótica que atinge as artérias do coração, as coronárias. O estreitamento das coronárias leva à diminuição do aporte de sangue para a musculatura cardíaca criando situação favorável ao infarto do miocárdio. </w:t>
      </w:r>
      <w:r w:rsidRPr="00481B31">
        <w:rPr>
          <w:rFonts w:ascii="Arial" w:hAnsi="Arial" w:cs="Arial"/>
          <w:b/>
          <w:i/>
          <w:color w:val="000000"/>
        </w:rPr>
        <w:t>O seu principal sintoma é a angina do peito que é o termo usado para descrever a dor sobre o peito devido a falta de sangue na musculatura do coração</w:t>
      </w:r>
      <w:r w:rsidRPr="00153296">
        <w:rPr>
          <w:rFonts w:ascii="Arial" w:hAnsi="Arial" w:cs="Arial"/>
          <w:i/>
          <w:color w:val="000000"/>
        </w:rPr>
        <w:t>.</w:t>
      </w:r>
      <w:r w:rsidR="00481B31">
        <w:rPr>
          <w:rFonts w:ascii="Arial" w:hAnsi="Arial" w:cs="Arial"/>
          <w:i/>
          <w:color w:val="000000"/>
        </w:rPr>
        <w:t xml:space="preserve"> </w:t>
      </w:r>
      <w:r w:rsidRPr="00153296">
        <w:rPr>
          <w:rFonts w:ascii="Arial" w:hAnsi="Arial" w:cs="Arial"/>
          <w:i/>
          <w:color w:val="000000"/>
        </w:rPr>
        <w:t>A dor no peito é provocada pela falta de sangue ou de oxigênio no músculo cardíaco. Ocorre durante um esforço físico, em situação de frio intenso, de forte emoção ou mesmo após a alimentação.”</w:t>
      </w:r>
      <w:r>
        <w:rPr>
          <w:rFonts w:ascii="Arial" w:hAnsi="Arial" w:cs="Arial"/>
          <w:i/>
          <w:color w:val="000000"/>
        </w:rPr>
        <w:t xml:space="preserve"> </w:t>
      </w:r>
      <w:r w:rsidR="000C5A45">
        <w:rPr>
          <w:rFonts w:ascii="Arial" w:hAnsi="Arial" w:cs="Arial"/>
          <w:i/>
          <w:color w:val="000000"/>
        </w:rPr>
        <w:t>(grifei</w:t>
      </w:r>
      <w:r>
        <w:rPr>
          <w:rFonts w:ascii="Arial" w:hAnsi="Arial" w:cs="Arial"/>
          <w:i/>
          <w:color w:val="000000"/>
        </w:rPr>
        <w:t>)</w:t>
      </w:r>
      <w:r>
        <w:rPr>
          <w:rFonts w:ascii="Arial" w:hAnsi="Arial" w:cs="Arial"/>
          <w:b/>
          <w:i/>
          <w:color w:val="000000"/>
        </w:rPr>
        <w:t xml:space="preserve"> </w:t>
      </w:r>
    </w:p>
    <w:p w:rsidR="00DB787C" w:rsidRDefault="00481B31" w:rsidP="00481B31">
      <w:pPr>
        <w:spacing w:line="240" w:lineRule="auto"/>
        <w:ind w:firstLine="851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Fonte:</w:t>
      </w:r>
      <w:hyperlink r:id="rId10" w:history="1">
        <w:r w:rsidRPr="008B642D">
          <w:rPr>
            <w:rStyle w:val="Hyperlink"/>
            <w:rFonts w:ascii="Arial" w:hAnsi="Arial" w:cs="Arial"/>
            <w:i/>
          </w:rPr>
          <w:t>http://www.vivatranquilo.com.br/saude/colaboradores/ficar_jovem/glossario/coronario.htm</w:t>
        </w:r>
      </w:hyperlink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Nesse caso, deveria o juízo </w:t>
      </w:r>
      <w:r>
        <w:rPr>
          <w:rFonts w:ascii="Arial" w:hAnsi="Arial" w:cs="Arial"/>
          <w:i/>
          <w:color w:val="000000"/>
        </w:rPr>
        <w:t xml:space="preserve"> a quo</w:t>
      </w:r>
      <w:r>
        <w:rPr>
          <w:rFonts w:ascii="Arial" w:hAnsi="Arial" w:cs="Arial"/>
          <w:color w:val="000000"/>
        </w:rPr>
        <w:t xml:space="preserve"> aplicar a máxima </w:t>
      </w: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b/>
          <w:i/>
          <w:color w:val="000000"/>
        </w:rPr>
        <w:t xml:space="preserve">judex peritus peritorum, </w:t>
      </w: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color w:val="000000"/>
        </w:rPr>
        <w:t>positivada no art. 436 do CPC:</w:t>
      </w:r>
    </w:p>
    <w:p w:rsidR="00DB787C" w:rsidRPr="00824EA3" w:rsidRDefault="00DB787C" w:rsidP="00DB787C">
      <w:pPr>
        <w:spacing w:before="100" w:beforeAutospacing="1" w:after="100" w:afterAutospacing="1" w:line="240" w:lineRule="auto"/>
        <w:ind w:left="2268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“</w:t>
      </w:r>
      <w:r w:rsidRPr="00824EA3">
        <w:rPr>
          <w:rFonts w:ascii="Arial" w:hAnsi="Arial" w:cs="Arial"/>
          <w:i/>
          <w:color w:val="000000"/>
          <w:sz w:val="20"/>
          <w:szCs w:val="20"/>
        </w:rPr>
        <w:t xml:space="preserve">Art. 436. O juiz não está adstrito ao laudo pericial, </w:t>
      </w:r>
      <w:r w:rsidRPr="00824EA3">
        <w:rPr>
          <w:rFonts w:ascii="Arial" w:hAnsi="Arial" w:cs="Arial"/>
          <w:b/>
          <w:i/>
          <w:color w:val="000000"/>
          <w:sz w:val="20"/>
          <w:szCs w:val="20"/>
        </w:rPr>
        <w:t xml:space="preserve">podendo formar a sua convicção </w:t>
      </w:r>
      <w:r w:rsidRPr="00824EA3">
        <w:rPr>
          <w:rFonts w:ascii="Arial" w:hAnsi="Arial" w:cs="Arial"/>
          <w:i/>
          <w:color w:val="000000"/>
          <w:sz w:val="20"/>
          <w:szCs w:val="20"/>
        </w:rPr>
        <w:t xml:space="preserve">com outros </w:t>
      </w:r>
      <w:r w:rsidRPr="00824EA3">
        <w:rPr>
          <w:rFonts w:ascii="Arial" w:hAnsi="Arial" w:cs="Arial"/>
          <w:b/>
          <w:i/>
          <w:color w:val="000000"/>
          <w:sz w:val="20"/>
          <w:szCs w:val="20"/>
        </w:rPr>
        <w:t>elementos</w:t>
      </w:r>
      <w:r w:rsidRPr="00824EA3">
        <w:rPr>
          <w:rFonts w:ascii="Arial" w:hAnsi="Arial" w:cs="Arial"/>
          <w:i/>
          <w:color w:val="000000"/>
          <w:sz w:val="20"/>
          <w:szCs w:val="20"/>
        </w:rPr>
        <w:t xml:space="preserve"> ou </w:t>
      </w:r>
      <w:r w:rsidRPr="00824EA3">
        <w:rPr>
          <w:rFonts w:ascii="Arial" w:hAnsi="Arial" w:cs="Arial"/>
          <w:b/>
          <w:i/>
          <w:color w:val="000000"/>
          <w:sz w:val="20"/>
          <w:szCs w:val="20"/>
        </w:rPr>
        <w:t>fatos provados nos autos</w:t>
      </w:r>
      <w:r w:rsidRPr="00824EA3">
        <w:rPr>
          <w:rFonts w:ascii="Arial" w:hAnsi="Arial" w:cs="Arial"/>
          <w:i/>
          <w:color w:val="000000"/>
          <w:sz w:val="20"/>
          <w:szCs w:val="20"/>
        </w:rPr>
        <w:t>.</w:t>
      </w:r>
      <w:r>
        <w:rPr>
          <w:rFonts w:ascii="Arial" w:hAnsi="Arial" w:cs="Arial"/>
          <w:i/>
          <w:color w:val="000000"/>
          <w:sz w:val="20"/>
          <w:szCs w:val="20"/>
        </w:rPr>
        <w:t>”</w:t>
      </w:r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 termos processuais, </w:t>
      </w:r>
      <w:r w:rsidRPr="003559FF">
        <w:rPr>
          <w:rFonts w:ascii="Arial" w:hAnsi="Arial" w:cs="Arial"/>
          <w:b/>
          <w:color w:val="000000"/>
        </w:rPr>
        <w:t>os réus não se desincumbiram do seu ônus probatório, conforme preceitua o art. 333, II, do CPC.</w:t>
      </w:r>
      <w:r>
        <w:rPr>
          <w:rFonts w:ascii="Arial" w:hAnsi="Arial" w:cs="Arial"/>
          <w:color w:val="000000"/>
        </w:rPr>
        <w:t xml:space="preserve"> </w:t>
      </w:r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  <w:i/>
          <w:color w:val="000000"/>
        </w:rPr>
      </w:pPr>
      <w:r w:rsidRPr="003559FF">
        <w:rPr>
          <w:rFonts w:ascii="Arial" w:hAnsi="Arial" w:cs="Arial"/>
          <w:b/>
          <w:color w:val="000000"/>
        </w:rPr>
        <w:t>O perito, por sua vez, não foi convincente em suas respostas, contrariando, inclusive, as conclusões conceituais da própria referência bibliográfica que trouxe e que acima explicitamos detalhadamente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  <w:t xml:space="preserve">Enfim, o juízo </w:t>
      </w:r>
      <w:r>
        <w:rPr>
          <w:rFonts w:ascii="Arial" w:hAnsi="Arial" w:cs="Arial"/>
          <w:i/>
          <w:color w:val="000000"/>
        </w:rPr>
        <w:t xml:space="preserve"> a quo </w:t>
      </w:r>
      <w:r>
        <w:rPr>
          <w:rFonts w:ascii="Arial" w:hAnsi="Arial" w:cs="Arial"/>
          <w:color w:val="000000"/>
        </w:rPr>
        <w:t xml:space="preserve"> deveria, na dúvida, ter julgado </w:t>
      </w:r>
      <w:r w:rsidRPr="00824EA3">
        <w:rPr>
          <w:rFonts w:ascii="Arial" w:hAnsi="Arial" w:cs="Arial"/>
          <w:b/>
          <w:i/>
          <w:color w:val="000000"/>
        </w:rPr>
        <w:t>in dúbio pro misero.</w:t>
      </w:r>
      <w:r>
        <w:rPr>
          <w:rFonts w:ascii="Arial" w:hAnsi="Arial" w:cs="Arial"/>
          <w:i/>
          <w:color w:val="000000"/>
        </w:rPr>
        <w:t xml:space="preserve"> </w:t>
      </w:r>
    </w:p>
    <w:p w:rsidR="00DB787C" w:rsidRPr="00474113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Ao revés, de forma nada inteligível, </w:t>
      </w:r>
      <w:r w:rsidRPr="003304ED">
        <w:rPr>
          <w:rFonts w:ascii="Arial" w:hAnsi="Arial" w:cs="Arial"/>
          <w:b/>
          <w:color w:val="000000"/>
        </w:rPr>
        <w:t>apesar de ter afirmado que o perito</w:t>
      </w:r>
      <w:r>
        <w:rPr>
          <w:rFonts w:ascii="Arial" w:hAnsi="Arial" w:cs="Arial"/>
          <w:b/>
          <w:color w:val="000000"/>
        </w:rPr>
        <w:t xml:space="preserve"> judicial,</w:t>
      </w:r>
      <w:r w:rsidRPr="003304ED">
        <w:rPr>
          <w:rFonts w:ascii="Arial" w:hAnsi="Arial" w:cs="Arial"/>
          <w:b/>
          <w:color w:val="000000"/>
        </w:rPr>
        <w:t xml:space="preserve"> em juízo de probabilidade</w:t>
      </w:r>
      <w:r>
        <w:rPr>
          <w:rFonts w:ascii="Arial" w:hAnsi="Arial" w:cs="Arial"/>
          <w:b/>
          <w:color w:val="000000"/>
        </w:rPr>
        <w:t>,</w:t>
      </w:r>
      <w:r w:rsidRPr="003304ED">
        <w:rPr>
          <w:rFonts w:ascii="Arial" w:hAnsi="Arial" w:cs="Arial"/>
          <w:b/>
          <w:color w:val="000000"/>
        </w:rPr>
        <w:t xml:space="preserve"> disse que o autor pode ter sido acometido de cardiopatia grave na época do requerimento administrativo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color w:val="000000"/>
        </w:rPr>
        <w:t>o</w:t>
      </w:r>
      <w:r>
        <w:rPr>
          <w:rFonts w:ascii="Arial" w:hAnsi="Arial" w:cs="Arial"/>
          <w:color w:val="000000"/>
        </w:rPr>
        <w:t xml:space="preserve"> juízo </w:t>
      </w:r>
      <w:r w:rsidRPr="00474113">
        <w:rPr>
          <w:rFonts w:ascii="Arial" w:hAnsi="Arial" w:cs="Arial"/>
          <w:b/>
          <w:i/>
          <w:color w:val="000000"/>
        </w:rPr>
        <w:t>a quo</w:t>
      </w:r>
      <w:r w:rsidRPr="00474113">
        <w:rPr>
          <w:rFonts w:ascii="Arial" w:hAnsi="Arial" w:cs="Arial"/>
          <w:b/>
          <w:color w:val="000000"/>
        </w:rPr>
        <w:t xml:space="preserve"> julgou improcedente o pedido autoral.</w:t>
      </w:r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Ora, como já dito: o autor trouxe as provas da sua cardiopatia grave na época do requerimento administrativo (fl. 21). </w:t>
      </w:r>
      <w:r w:rsidRPr="0047255D">
        <w:rPr>
          <w:rFonts w:ascii="Arial" w:hAnsi="Arial" w:cs="Arial"/>
          <w:b/>
          <w:color w:val="000000"/>
        </w:rPr>
        <w:t>As rés, no entanto, afirmaram terem perdido o P.A</w:t>
      </w:r>
      <w:r>
        <w:rPr>
          <w:rFonts w:ascii="Arial" w:hAnsi="Arial" w:cs="Arial"/>
          <w:color w:val="000000"/>
        </w:rPr>
        <w:t xml:space="preserve"> e não apresentaram nenhuma contraprova em atendimento ao disposto no art. 333, II, do CPC. O perito judicial disse, em juízo de probabilidade, que é possível que o autor, na data do requerimento administrativo, tenha tido cardiopatia grave. O que mais o juízo </w:t>
      </w:r>
      <w:r>
        <w:rPr>
          <w:rFonts w:ascii="Arial" w:hAnsi="Arial" w:cs="Arial"/>
          <w:i/>
          <w:color w:val="000000"/>
        </w:rPr>
        <w:t xml:space="preserve">a quo </w:t>
      </w:r>
      <w:r>
        <w:rPr>
          <w:rFonts w:ascii="Arial" w:hAnsi="Arial" w:cs="Arial"/>
          <w:color w:val="000000"/>
        </w:rPr>
        <w:t>entendeu necessário para a procedência do pedido? Essa sentença foi justa e atendeu aos primados processuais e Constitucionais correlatos? Entendemos que não.</w:t>
      </w:r>
    </w:p>
    <w:p w:rsidR="00DB787C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Noutra monta, </w:t>
      </w:r>
      <w:r w:rsidRPr="00E02064">
        <w:rPr>
          <w:rFonts w:ascii="Arial" w:hAnsi="Arial" w:cs="Arial"/>
          <w:b/>
          <w:color w:val="000000"/>
        </w:rPr>
        <w:t>a parte autora alegou e trouxe elementos consistentes aos autos que demonstram que a patologia do autor é sim enquadrada no conceito jurídico de cardiopatia grave, através da referência bibliográfica indicada pelo próprio perito do juízo.</w:t>
      </w:r>
      <w:r>
        <w:rPr>
          <w:rFonts w:ascii="Arial" w:hAnsi="Arial" w:cs="Arial"/>
          <w:color w:val="000000"/>
        </w:rPr>
        <w:t xml:space="preserve"> E mesmo assim o juízo </w:t>
      </w:r>
      <w:r>
        <w:rPr>
          <w:rFonts w:ascii="Arial" w:hAnsi="Arial" w:cs="Arial"/>
          <w:i/>
          <w:color w:val="000000"/>
        </w:rPr>
        <w:t xml:space="preserve">a quo </w:t>
      </w:r>
      <w:r>
        <w:rPr>
          <w:rFonts w:ascii="Arial" w:hAnsi="Arial" w:cs="Arial"/>
          <w:color w:val="000000"/>
        </w:rPr>
        <w:t>julgou improcedente o pedido.</w:t>
      </w:r>
    </w:p>
    <w:p w:rsidR="00DB787C" w:rsidRPr="0022339A" w:rsidRDefault="00DB787C" w:rsidP="00DB787C">
      <w:pPr>
        <w:spacing w:before="100" w:beforeAutospacing="1" w:after="100" w:afterAutospacing="1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Pelo exposto, caso seja superada a questão da nulidade apontada quanto à denegatória da gratuidade de justiça, </w:t>
      </w:r>
      <w:r w:rsidRPr="00E02064">
        <w:rPr>
          <w:rFonts w:ascii="Arial" w:hAnsi="Arial" w:cs="Arial"/>
          <w:b/>
          <w:color w:val="000000"/>
        </w:rPr>
        <w:t>seja a sentença vergastada reformada</w:t>
      </w:r>
      <w:r>
        <w:rPr>
          <w:rFonts w:ascii="Arial" w:hAnsi="Arial" w:cs="Arial"/>
          <w:color w:val="000000"/>
        </w:rPr>
        <w:t>, com o provimento deste recurso inominado.</w:t>
      </w:r>
    </w:p>
    <w:p w:rsidR="00DB787C" w:rsidRPr="001166DF" w:rsidRDefault="00DB787C" w:rsidP="00DB787C">
      <w:pPr>
        <w:pStyle w:val="ecmsonormal"/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3- DOS PEDIDOS</w:t>
      </w:r>
    </w:p>
    <w:p w:rsidR="00DB787C" w:rsidRDefault="00DB787C" w:rsidP="00DB787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A5510">
        <w:rPr>
          <w:rFonts w:ascii="Arial" w:hAnsi="Arial" w:cs="Arial"/>
        </w:rPr>
        <w:t xml:space="preserve">Face ao exposto, invocando os suplementos jurídicos sábios e justos dos Eminentes Julgadores, espera que essa Egrégia Turma Recursal </w:t>
      </w:r>
      <w:r w:rsidRPr="00CE26F8">
        <w:rPr>
          <w:rFonts w:ascii="Arial" w:hAnsi="Arial" w:cs="Arial"/>
          <w:b/>
        </w:rPr>
        <w:t xml:space="preserve">CONHEÇA DAS PRESENTES RAZÕES RECURSAIS, </w:t>
      </w:r>
      <w:r>
        <w:rPr>
          <w:rFonts w:ascii="Arial" w:hAnsi="Arial" w:cs="Arial"/>
          <w:b/>
        </w:rPr>
        <w:t>ANULANDO</w:t>
      </w:r>
      <w:r w:rsidRPr="00CE26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OU SUCESSIVAMENTE REFORMANDO </w:t>
      </w:r>
      <w:r w:rsidRPr="00CE26F8">
        <w:rPr>
          <w:rFonts w:ascii="Arial" w:hAnsi="Arial" w:cs="Arial"/>
          <w:b/>
        </w:rPr>
        <w:t>A SENTENÇA GUERREADA EM SEU TODO</w:t>
      </w:r>
      <w:r>
        <w:rPr>
          <w:rFonts w:ascii="Arial" w:hAnsi="Arial" w:cs="Arial"/>
          <w:b/>
        </w:rPr>
        <w:t xml:space="preserve"> PARA QUE SEJA PROVIDO O PEDIDO DA EXORDIAL. </w:t>
      </w:r>
    </w:p>
    <w:p w:rsidR="00DB787C" w:rsidRDefault="00DB787C" w:rsidP="00DB787C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auto"/>
        </w:rPr>
      </w:pPr>
      <w:r w:rsidRPr="00BA5510">
        <w:rPr>
          <w:rFonts w:ascii="Arial" w:hAnsi="Arial" w:cs="Arial"/>
          <w:color w:val="auto"/>
        </w:rPr>
        <w:t>Nestes Termos,</w:t>
      </w:r>
      <w:r>
        <w:rPr>
          <w:rFonts w:ascii="Arial" w:hAnsi="Arial" w:cs="Arial"/>
          <w:color w:val="auto"/>
        </w:rPr>
        <w:t xml:space="preserve"> </w:t>
      </w:r>
      <w:r w:rsidRPr="00BA5510">
        <w:rPr>
          <w:rFonts w:ascii="Arial" w:hAnsi="Arial" w:cs="Arial"/>
          <w:color w:val="auto"/>
        </w:rPr>
        <w:t xml:space="preserve">Pede </w:t>
      </w:r>
      <w:r>
        <w:rPr>
          <w:rFonts w:ascii="Arial" w:hAnsi="Arial" w:cs="Arial"/>
          <w:color w:val="auto"/>
        </w:rPr>
        <w:t xml:space="preserve">e Espera </w:t>
      </w:r>
      <w:r w:rsidRPr="00BA5510">
        <w:rPr>
          <w:rFonts w:ascii="Arial" w:hAnsi="Arial" w:cs="Arial"/>
          <w:color w:val="auto"/>
        </w:rPr>
        <w:t>Deferimento.</w:t>
      </w:r>
    </w:p>
    <w:p w:rsidR="00DB787C" w:rsidRDefault="00DB787C" w:rsidP="00DB787C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auto"/>
        </w:rPr>
      </w:pPr>
    </w:p>
    <w:p w:rsidR="00DB787C" w:rsidRDefault="00DB787C" w:rsidP="00DB787C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Juiz de Fora, _____ de ________________</w:t>
      </w:r>
      <w:r w:rsidRPr="00BA5510">
        <w:rPr>
          <w:rFonts w:ascii="Arial" w:hAnsi="Arial" w:cs="Arial"/>
          <w:color w:val="auto"/>
        </w:rPr>
        <w:t xml:space="preserve"> de 20</w:t>
      </w:r>
      <w:r w:rsidR="00342F64">
        <w:rPr>
          <w:rFonts w:ascii="Arial" w:hAnsi="Arial" w:cs="Arial"/>
          <w:color w:val="auto"/>
        </w:rPr>
        <w:t>____</w:t>
      </w:r>
      <w:r w:rsidRPr="00BA5510">
        <w:rPr>
          <w:rFonts w:ascii="Arial" w:hAnsi="Arial" w:cs="Arial"/>
          <w:color w:val="auto"/>
        </w:rPr>
        <w:t>.</w:t>
      </w:r>
    </w:p>
    <w:p w:rsidR="00DB787C" w:rsidRDefault="00DB787C" w:rsidP="00DB787C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auto"/>
        </w:rPr>
      </w:pPr>
    </w:p>
    <w:p w:rsidR="00DB787C" w:rsidRPr="00BA5510" w:rsidRDefault="00DB787C" w:rsidP="00DB787C">
      <w:pPr>
        <w:pStyle w:val="NormalWeb"/>
        <w:spacing w:before="0" w:beforeAutospacing="0" w:after="0" w:afterAutospacing="0" w:line="240" w:lineRule="auto"/>
        <w:ind w:left="720"/>
        <w:jc w:val="center"/>
        <w:rPr>
          <w:rFonts w:ascii="Arial" w:hAnsi="Arial" w:cs="Arial"/>
          <w:color w:val="auto"/>
        </w:rPr>
      </w:pPr>
      <w:r w:rsidRPr="00BA5510">
        <w:rPr>
          <w:rFonts w:ascii="Arial" w:hAnsi="Arial" w:cs="Arial"/>
          <w:color w:val="auto"/>
        </w:rPr>
        <w:t>________________________________________________</w:t>
      </w:r>
    </w:p>
    <w:p w:rsidR="00DB787C" w:rsidRPr="00BA5510" w:rsidRDefault="006A2119" w:rsidP="00DB787C">
      <w:pPr>
        <w:pStyle w:val="NormalWeb"/>
        <w:spacing w:before="0" w:beforeAutospacing="0" w:after="0" w:afterAutospacing="0" w:line="240" w:lineRule="auto"/>
        <w:ind w:left="72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ADVOGADO</w:t>
      </w:r>
    </w:p>
    <w:p w:rsidR="0049135D" w:rsidRPr="00DB787C" w:rsidRDefault="00DB787C" w:rsidP="00DB787C">
      <w:pPr>
        <w:pStyle w:val="NormalWeb"/>
        <w:spacing w:before="0" w:beforeAutospacing="0" w:after="0" w:afterAutospacing="0" w:line="240" w:lineRule="auto"/>
        <w:ind w:left="720"/>
        <w:jc w:val="center"/>
      </w:pPr>
      <w:r w:rsidRPr="00BA5510">
        <w:rPr>
          <w:rFonts w:ascii="Arial" w:hAnsi="Arial" w:cs="Arial"/>
          <w:color w:val="auto"/>
        </w:rPr>
        <w:t xml:space="preserve">OAB/MG </w:t>
      </w:r>
      <w:r w:rsidR="006A2119">
        <w:rPr>
          <w:rFonts w:ascii="Arial" w:hAnsi="Arial" w:cs="Arial"/>
          <w:color w:val="auto"/>
        </w:rPr>
        <w:t>____________</w:t>
      </w:r>
    </w:p>
    <w:sectPr w:rsidR="0049135D" w:rsidRPr="00DB787C" w:rsidSect="00C31BD6">
      <w:headerReference w:type="default" r:id="rId11"/>
      <w:footerReference w:type="default" r:id="rId12"/>
      <w:pgSz w:w="11907" w:h="16840" w:code="9"/>
      <w:pgMar w:top="1134" w:right="1134" w:bottom="1134" w:left="1701" w:header="0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622" w:rsidRDefault="00097622">
      <w:r>
        <w:separator/>
      </w:r>
    </w:p>
  </w:endnote>
  <w:endnote w:type="continuationSeparator" w:id="0">
    <w:p w:rsidR="00097622" w:rsidRDefault="0009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F6" w:rsidRDefault="00437E67" w:rsidP="009247F6">
    <w:pPr>
      <w:pStyle w:val="Rodap"/>
      <w:ind w:right="360"/>
      <w:jc w:val="center"/>
      <w:rPr>
        <w:rFonts w:ascii="Courier New" w:hAnsi="Courier New" w:cs="Courier New"/>
        <w:sz w:val="16"/>
        <w:szCs w:val="16"/>
      </w:rPr>
    </w:pPr>
    <w:r w:rsidRPr="00CD1C74">
      <w:rPr>
        <w:b/>
        <w:noProof/>
        <w:sz w:val="16"/>
        <w:szCs w:val="16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posOffset>5651500</wp:posOffset>
              </wp:positionH>
              <wp:positionV relativeFrom="paragraph">
                <wp:posOffset>78740</wp:posOffset>
              </wp:positionV>
              <wp:extent cx="278765" cy="17335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4C2" w:rsidRDefault="003334C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45pt;margin-top:6.2pt;width:21.95pt;height:13.6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" stroked="f">
              <v:textbox inset="0,0,0,0">
                <w:txbxContent>
                  <w:p w:rsidR="003334C2" w:rsidRDefault="003334C2"/>
                </w:txbxContent>
              </v:textbox>
              <w10:wrap type="square" side="largest" anchorx="margin"/>
            </v:shape>
          </w:pict>
        </mc:Fallback>
      </mc:AlternateContent>
    </w:r>
    <w:r w:rsidR="00CD1C74">
      <w:rPr>
        <w:rFonts w:ascii="Courier New" w:hAnsi="Courier New" w:cs="Courier New"/>
        <w:sz w:val="16"/>
        <w:szCs w:val="16"/>
      </w:rPr>
      <w:t>__________</w:t>
    </w:r>
    <w:r w:rsidR="00971D4B" w:rsidRPr="00CD1C74">
      <w:rPr>
        <w:rFonts w:ascii="Courier New" w:hAnsi="Courier New" w:cs="Courier New"/>
        <w:sz w:val="16"/>
        <w:szCs w:val="16"/>
      </w:rPr>
      <w:t>______________________________________________________________________________</w:t>
    </w:r>
  </w:p>
  <w:p w:rsidR="00971D4B" w:rsidRPr="00347849" w:rsidRDefault="00481B31" w:rsidP="009247F6">
    <w:pPr>
      <w:pStyle w:val="Rodap"/>
      <w:spacing w:line="240" w:lineRule="auto"/>
      <w:jc w:val="center"/>
      <w:rPr>
        <w:rFonts w:ascii="Courier New" w:hAnsi="Courier New" w:cs="Courier New"/>
        <w:color w:val="000000"/>
        <w:sz w:val="16"/>
        <w:szCs w:val="16"/>
      </w:rPr>
    </w:pPr>
    <w:r>
      <w:rPr>
        <w:rFonts w:ascii="Courier New" w:hAnsi="Courier New" w:cs="Courier New"/>
        <w:color w:val="000000"/>
        <w:sz w:val="16"/>
        <w:szCs w:val="16"/>
      </w:rPr>
      <w:t>Endereço e Contatos do Escritório</w:t>
    </w:r>
  </w:p>
  <w:p w:rsidR="003334C2" w:rsidRPr="00C31BD6" w:rsidRDefault="00C31BD6" w:rsidP="00C31BD6">
    <w:pPr>
      <w:pStyle w:val="Rodap"/>
      <w:tabs>
        <w:tab w:val="clear" w:pos="8838"/>
        <w:tab w:val="right" w:pos="9356"/>
      </w:tabs>
      <w:ind w:right="-426"/>
      <w:jc w:val="right"/>
      <w:rPr>
        <w:rFonts w:ascii="Courier New" w:hAnsi="Courier New" w:cs="Courier New"/>
        <w:b/>
        <w:bCs/>
        <w:sz w:val="18"/>
      </w:rPr>
    </w:pPr>
    <w:r>
      <w:rPr>
        <w:rStyle w:val="Nmerodepgina"/>
        <w:b/>
        <w:bCs/>
        <w:sz w:val="18"/>
      </w:rPr>
      <w:t xml:space="preserve">   </w:t>
    </w:r>
    <w:r w:rsidR="003334C2" w:rsidRPr="00C31BD6">
      <w:rPr>
        <w:rStyle w:val="Nmerodepgina"/>
        <w:b/>
        <w:bCs/>
        <w:sz w:val="18"/>
      </w:rPr>
      <w:fldChar w:fldCharType="begin"/>
    </w:r>
    <w:r w:rsidR="003334C2" w:rsidRPr="00C31BD6">
      <w:rPr>
        <w:rStyle w:val="Nmerodepgina"/>
        <w:b/>
        <w:bCs/>
        <w:sz w:val="18"/>
      </w:rPr>
      <w:instrText xml:space="preserve"> PAGE </w:instrText>
    </w:r>
    <w:r w:rsidR="003334C2" w:rsidRPr="00C31BD6">
      <w:rPr>
        <w:rStyle w:val="Nmerodepgina"/>
        <w:b/>
        <w:bCs/>
        <w:sz w:val="18"/>
      </w:rPr>
      <w:fldChar w:fldCharType="separate"/>
    </w:r>
    <w:r w:rsidR="009D2A03">
      <w:rPr>
        <w:rStyle w:val="Nmerodepgina"/>
        <w:b/>
        <w:bCs/>
        <w:noProof/>
        <w:sz w:val="18"/>
      </w:rPr>
      <w:t>7</w:t>
    </w:r>
    <w:r w:rsidR="003334C2" w:rsidRPr="00C31BD6">
      <w:rPr>
        <w:rStyle w:val="Nmerodepgina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622" w:rsidRDefault="00097622">
      <w:r>
        <w:separator/>
      </w:r>
    </w:p>
  </w:footnote>
  <w:footnote w:type="continuationSeparator" w:id="0">
    <w:p w:rsidR="00097622" w:rsidRDefault="00097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23" w:rsidRDefault="00E44D23" w:rsidP="00E44D23">
    <w:pPr>
      <w:tabs>
        <w:tab w:val="left" w:pos="945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  <w:p w:rsidR="00971D4B" w:rsidRDefault="00971D4B" w:rsidP="00971D4B">
    <w:pPr>
      <w:rPr>
        <w:rFonts w:ascii="Arial" w:hAnsi="Arial" w:cs="Arial"/>
        <w:b/>
        <w:sz w:val="20"/>
        <w:szCs w:val="20"/>
      </w:rPr>
    </w:pPr>
  </w:p>
  <w:p w:rsidR="00E44D23" w:rsidRDefault="00E44D23" w:rsidP="0033594E">
    <w:pPr>
      <w:ind w:left="-709"/>
      <w:rPr>
        <w:rFonts w:ascii="Arial" w:hAnsi="Arial" w:cs="Arial"/>
        <w:b/>
        <w:sz w:val="20"/>
        <w:szCs w:val="20"/>
      </w:rPr>
    </w:pPr>
  </w:p>
  <w:p w:rsidR="00971D4B" w:rsidRDefault="00971D4B" w:rsidP="00971D4B">
    <w:pPr>
      <w:rPr>
        <w:rFonts w:ascii="Arial" w:hAnsi="Arial" w:cs="Arial"/>
        <w:b/>
        <w:sz w:val="20"/>
        <w:szCs w:val="20"/>
      </w:rPr>
    </w:pPr>
  </w:p>
  <w:p w:rsidR="003334C2" w:rsidRDefault="003334C2" w:rsidP="0033594E">
    <w:pPr>
      <w:pStyle w:val="Cabealho"/>
      <w:ind w:left="-993"/>
      <w:rPr>
        <w:rFonts w:ascii="Copperplate Gothic Light" w:hAnsi="Copperplate Gothic Light"/>
        <w:sz w:val="44"/>
      </w:rPr>
    </w:pPr>
    <w:r>
      <w:rPr>
        <w:rFonts w:ascii="Copperplate Gothic Light" w:hAnsi="Copperplate Gothic Light"/>
        <w:sz w:val="44"/>
      </w:rPr>
      <w:t xml:space="preserve"> </w:t>
    </w:r>
    <w:r w:rsidR="009D2A03">
      <w:rPr>
        <w:rFonts w:ascii="Copperplate Gothic Light" w:hAnsi="Copperplate Gothic Light"/>
        <w:sz w:val="44"/>
      </w:rPr>
      <w:t>Logo do escritório</w:t>
    </w:r>
  </w:p>
  <w:p w:rsidR="003334C2" w:rsidRDefault="00971D4B" w:rsidP="00CD1C74">
    <w:pPr>
      <w:pStyle w:val="Cabealho"/>
      <w:rPr>
        <w:sz w:val="8"/>
      </w:rPr>
    </w:pPr>
    <w:r>
      <w:rPr>
        <w:rFonts w:ascii="Arial" w:eastAsia="Batang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2AB9"/>
    <w:multiLevelType w:val="hybridMultilevel"/>
    <w:tmpl w:val="0FCAFC8C"/>
    <w:lvl w:ilvl="0" w:tplc="08E8116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03177"/>
    <w:multiLevelType w:val="hybridMultilevel"/>
    <w:tmpl w:val="3B9070FE"/>
    <w:lvl w:ilvl="0" w:tplc="EBB4E8D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A171B8"/>
    <w:multiLevelType w:val="hybridMultilevel"/>
    <w:tmpl w:val="2230EE5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8011A"/>
    <w:multiLevelType w:val="hybridMultilevel"/>
    <w:tmpl w:val="31D07432"/>
    <w:lvl w:ilvl="0" w:tplc="1B609786">
      <w:start w:val="1"/>
      <w:numFmt w:val="decimal"/>
      <w:lvlText w:val="%1)"/>
      <w:lvlJc w:val="left"/>
      <w:pPr>
        <w:ind w:left="1452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4E6277"/>
    <w:multiLevelType w:val="hybridMultilevel"/>
    <w:tmpl w:val="1AA231CC"/>
    <w:lvl w:ilvl="0" w:tplc="E6469B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40688"/>
    <w:multiLevelType w:val="hybridMultilevel"/>
    <w:tmpl w:val="855CA88E"/>
    <w:lvl w:ilvl="0" w:tplc="293C56F0">
      <w:start w:val="1"/>
      <w:numFmt w:val="decimal"/>
      <w:lvlText w:val="%1-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122EF"/>
    <w:multiLevelType w:val="hybridMultilevel"/>
    <w:tmpl w:val="C5062A92"/>
    <w:lvl w:ilvl="0" w:tplc="721AEAA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7">
    <w:nsid w:val="44D56075"/>
    <w:multiLevelType w:val="hybridMultilevel"/>
    <w:tmpl w:val="4F76DFA4"/>
    <w:lvl w:ilvl="0" w:tplc="2814DC1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6A624D9"/>
    <w:multiLevelType w:val="hybridMultilevel"/>
    <w:tmpl w:val="C5F24D7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FE5128"/>
    <w:multiLevelType w:val="hybridMultilevel"/>
    <w:tmpl w:val="EB06F1BE"/>
    <w:lvl w:ilvl="0" w:tplc="5E18184E">
      <w:start w:val="1"/>
      <w:numFmt w:val="decimal"/>
      <w:lvlText w:val="%1)"/>
      <w:lvlJc w:val="left"/>
      <w:pPr>
        <w:ind w:left="1515" w:hanging="15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16410C"/>
    <w:multiLevelType w:val="hybridMultilevel"/>
    <w:tmpl w:val="ADE26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509A7"/>
    <w:multiLevelType w:val="hybridMultilevel"/>
    <w:tmpl w:val="39528AE4"/>
    <w:lvl w:ilvl="0" w:tplc="04160017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4127F"/>
    <w:multiLevelType w:val="hybridMultilevel"/>
    <w:tmpl w:val="5C2A468E"/>
    <w:lvl w:ilvl="0" w:tplc="8B409234">
      <w:start w:val="1"/>
      <w:numFmt w:val="upperLetter"/>
      <w:lvlText w:val="%1)"/>
      <w:lvlJc w:val="left"/>
      <w:pPr>
        <w:tabs>
          <w:tab w:val="num" w:pos="3254"/>
        </w:tabs>
        <w:ind w:left="3254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39"/>
        </w:tabs>
        <w:ind w:left="233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13">
    <w:nsid w:val="6A8B3773"/>
    <w:multiLevelType w:val="hybridMultilevel"/>
    <w:tmpl w:val="5980F230"/>
    <w:lvl w:ilvl="0" w:tplc="6F50F1C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0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F0"/>
    <w:rsid w:val="000115AE"/>
    <w:rsid w:val="000211CA"/>
    <w:rsid w:val="000216E1"/>
    <w:rsid w:val="00026785"/>
    <w:rsid w:val="00026D18"/>
    <w:rsid w:val="0003427E"/>
    <w:rsid w:val="00035BEC"/>
    <w:rsid w:val="00040C5E"/>
    <w:rsid w:val="0005221E"/>
    <w:rsid w:val="00063737"/>
    <w:rsid w:val="00074FE9"/>
    <w:rsid w:val="00077A24"/>
    <w:rsid w:val="000902CC"/>
    <w:rsid w:val="000924B7"/>
    <w:rsid w:val="000962FB"/>
    <w:rsid w:val="00097622"/>
    <w:rsid w:val="00097BDB"/>
    <w:rsid w:val="000B05F3"/>
    <w:rsid w:val="000C0398"/>
    <w:rsid w:val="000C5A45"/>
    <w:rsid w:val="000D10E0"/>
    <w:rsid w:val="000D14FA"/>
    <w:rsid w:val="000D57D8"/>
    <w:rsid w:val="000E3C9F"/>
    <w:rsid w:val="000E6726"/>
    <w:rsid w:val="000F0AEE"/>
    <w:rsid w:val="000F5485"/>
    <w:rsid w:val="001057C7"/>
    <w:rsid w:val="0010624A"/>
    <w:rsid w:val="00111FB1"/>
    <w:rsid w:val="001123BB"/>
    <w:rsid w:val="001162C5"/>
    <w:rsid w:val="001164A9"/>
    <w:rsid w:val="00135420"/>
    <w:rsid w:val="00135C54"/>
    <w:rsid w:val="00153296"/>
    <w:rsid w:val="00162C0D"/>
    <w:rsid w:val="00164CF4"/>
    <w:rsid w:val="00164F11"/>
    <w:rsid w:val="0017078C"/>
    <w:rsid w:val="00172395"/>
    <w:rsid w:val="00172B28"/>
    <w:rsid w:val="00176203"/>
    <w:rsid w:val="001860B8"/>
    <w:rsid w:val="00190941"/>
    <w:rsid w:val="00191340"/>
    <w:rsid w:val="00195B51"/>
    <w:rsid w:val="001A6956"/>
    <w:rsid w:val="001B0301"/>
    <w:rsid w:val="001C1B36"/>
    <w:rsid w:val="001C3EB2"/>
    <w:rsid w:val="001C6C6C"/>
    <w:rsid w:val="001C6F18"/>
    <w:rsid w:val="001D2173"/>
    <w:rsid w:val="001E2A33"/>
    <w:rsid w:val="001E4D8A"/>
    <w:rsid w:val="00215807"/>
    <w:rsid w:val="00221D49"/>
    <w:rsid w:val="00226284"/>
    <w:rsid w:val="00241B17"/>
    <w:rsid w:val="00256CD5"/>
    <w:rsid w:val="00261F20"/>
    <w:rsid w:val="00275C1E"/>
    <w:rsid w:val="00283D5F"/>
    <w:rsid w:val="0028509B"/>
    <w:rsid w:val="0029277C"/>
    <w:rsid w:val="002A07FF"/>
    <w:rsid w:val="002A1510"/>
    <w:rsid w:val="002A4500"/>
    <w:rsid w:val="002B4628"/>
    <w:rsid w:val="002C7053"/>
    <w:rsid w:val="002D4621"/>
    <w:rsid w:val="002E5840"/>
    <w:rsid w:val="002E6D55"/>
    <w:rsid w:val="002F0ED6"/>
    <w:rsid w:val="003044ED"/>
    <w:rsid w:val="0031688D"/>
    <w:rsid w:val="00323D34"/>
    <w:rsid w:val="003334C2"/>
    <w:rsid w:val="0033594E"/>
    <w:rsid w:val="00336F53"/>
    <w:rsid w:val="00342F64"/>
    <w:rsid w:val="0034447E"/>
    <w:rsid w:val="003446B9"/>
    <w:rsid w:val="00347849"/>
    <w:rsid w:val="003515AC"/>
    <w:rsid w:val="00351BC1"/>
    <w:rsid w:val="00360CF0"/>
    <w:rsid w:val="003640F0"/>
    <w:rsid w:val="003764A8"/>
    <w:rsid w:val="0037685B"/>
    <w:rsid w:val="0037734B"/>
    <w:rsid w:val="0038004D"/>
    <w:rsid w:val="003832DC"/>
    <w:rsid w:val="0038430F"/>
    <w:rsid w:val="00391EE8"/>
    <w:rsid w:val="00397AA9"/>
    <w:rsid w:val="003A00EB"/>
    <w:rsid w:val="003A300D"/>
    <w:rsid w:val="003A6E86"/>
    <w:rsid w:val="003B57F2"/>
    <w:rsid w:val="003C7A7D"/>
    <w:rsid w:val="003D444B"/>
    <w:rsid w:val="0041138C"/>
    <w:rsid w:val="0041683C"/>
    <w:rsid w:val="00422A10"/>
    <w:rsid w:val="004242D1"/>
    <w:rsid w:val="00437E67"/>
    <w:rsid w:val="0045219A"/>
    <w:rsid w:val="0045375B"/>
    <w:rsid w:val="00453A1D"/>
    <w:rsid w:val="0045654D"/>
    <w:rsid w:val="00476A63"/>
    <w:rsid w:val="00481B31"/>
    <w:rsid w:val="00483761"/>
    <w:rsid w:val="0048388F"/>
    <w:rsid w:val="004841D5"/>
    <w:rsid w:val="004860A5"/>
    <w:rsid w:val="0049135D"/>
    <w:rsid w:val="004A7DC8"/>
    <w:rsid w:val="004B5A45"/>
    <w:rsid w:val="004B7F6F"/>
    <w:rsid w:val="004C5571"/>
    <w:rsid w:val="004D2955"/>
    <w:rsid w:val="004D39F9"/>
    <w:rsid w:val="004D67F7"/>
    <w:rsid w:val="004E3726"/>
    <w:rsid w:val="004E3A62"/>
    <w:rsid w:val="004E57C1"/>
    <w:rsid w:val="004E69AC"/>
    <w:rsid w:val="004F4656"/>
    <w:rsid w:val="00505F29"/>
    <w:rsid w:val="005122D1"/>
    <w:rsid w:val="00516407"/>
    <w:rsid w:val="0051753F"/>
    <w:rsid w:val="005317FA"/>
    <w:rsid w:val="0053191C"/>
    <w:rsid w:val="00544438"/>
    <w:rsid w:val="00546518"/>
    <w:rsid w:val="00552450"/>
    <w:rsid w:val="0055590D"/>
    <w:rsid w:val="00574324"/>
    <w:rsid w:val="00574476"/>
    <w:rsid w:val="00582199"/>
    <w:rsid w:val="00591F56"/>
    <w:rsid w:val="00596594"/>
    <w:rsid w:val="005974ED"/>
    <w:rsid w:val="005C0266"/>
    <w:rsid w:val="005D5F15"/>
    <w:rsid w:val="005E39DA"/>
    <w:rsid w:val="005F295D"/>
    <w:rsid w:val="00604E14"/>
    <w:rsid w:val="00611ADB"/>
    <w:rsid w:val="00612301"/>
    <w:rsid w:val="00613130"/>
    <w:rsid w:val="00613845"/>
    <w:rsid w:val="00615A72"/>
    <w:rsid w:val="00616AD5"/>
    <w:rsid w:val="00622040"/>
    <w:rsid w:val="00623EF9"/>
    <w:rsid w:val="00625C63"/>
    <w:rsid w:val="006358A3"/>
    <w:rsid w:val="00641929"/>
    <w:rsid w:val="006428F6"/>
    <w:rsid w:val="00655806"/>
    <w:rsid w:val="00660AA9"/>
    <w:rsid w:val="00675BA8"/>
    <w:rsid w:val="006765C0"/>
    <w:rsid w:val="00690BF4"/>
    <w:rsid w:val="00693BE7"/>
    <w:rsid w:val="006A2119"/>
    <w:rsid w:val="006A2842"/>
    <w:rsid w:val="006B28B9"/>
    <w:rsid w:val="006B4EC2"/>
    <w:rsid w:val="006C05B1"/>
    <w:rsid w:val="006C4E15"/>
    <w:rsid w:val="006E5E9D"/>
    <w:rsid w:val="006F2CB5"/>
    <w:rsid w:val="006F55A7"/>
    <w:rsid w:val="00702705"/>
    <w:rsid w:val="007060FF"/>
    <w:rsid w:val="0071276D"/>
    <w:rsid w:val="00717E5C"/>
    <w:rsid w:val="00736C31"/>
    <w:rsid w:val="00737D6E"/>
    <w:rsid w:val="00742EBA"/>
    <w:rsid w:val="00745E8C"/>
    <w:rsid w:val="00747827"/>
    <w:rsid w:val="00750F6C"/>
    <w:rsid w:val="00755574"/>
    <w:rsid w:val="00760E81"/>
    <w:rsid w:val="007763D6"/>
    <w:rsid w:val="00783E58"/>
    <w:rsid w:val="00797A9E"/>
    <w:rsid w:val="007A7196"/>
    <w:rsid w:val="007B0018"/>
    <w:rsid w:val="007B0BCD"/>
    <w:rsid w:val="007F6ED3"/>
    <w:rsid w:val="00804202"/>
    <w:rsid w:val="00805BE4"/>
    <w:rsid w:val="008111B9"/>
    <w:rsid w:val="0081291D"/>
    <w:rsid w:val="00815103"/>
    <w:rsid w:val="00827156"/>
    <w:rsid w:val="00831F4C"/>
    <w:rsid w:val="00840A60"/>
    <w:rsid w:val="00844267"/>
    <w:rsid w:val="008477F3"/>
    <w:rsid w:val="008711CB"/>
    <w:rsid w:val="00875295"/>
    <w:rsid w:val="00881F86"/>
    <w:rsid w:val="00891E1E"/>
    <w:rsid w:val="008A56DA"/>
    <w:rsid w:val="008A5B79"/>
    <w:rsid w:val="008B238A"/>
    <w:rsid w:val="008B3B74"/>
    <w:rsid w:val="008B7452"/>
    <w:rsid w:val="008C4B0C"/>
    <w:rsid w:val="008C7317"/>
    <w:rsid w:val="008D200A"/>
    <w:rsid w:val="008D7BCC"/>
    <w:rsid w:val="008E09F7"/>
    <w:rsid w:val="008E3DFB"/>
    <w:rsid w:val="008E41CF"/>
    <w:rsid w:val="008F4BF7"/>
    <w:rsid w:val="00920819"/>
    <w:rsid w:val="009247F6"/>
    <w:rsid w:val="00933878"/>
    <w:rsid w:val="00934435"/>
    <w:rsid w:val="0093689F"/>
    <w:rsid w:val="009455AB"/>
    <w:rsid w:val="00946F3E"/>
    <w:rsid w:val="00952836"/>
    <w:rsid w:val="0096522E"/>
    <w:rsid w:val="00971D4B"/>
    <w:rsid w:val="00977319"/>
    <w:rsid w:val="00993809"/>
    <w:rsid w:val="00995569"/>
    <w:rsid w:val="009A2D1A"/>
    <w:rsid w:val="009A6FAC"/>
    <w:rsid w:val="009B53CF"/>
    <w:rsid w:val="009C28F4"/>
    <w:rsid w:val="009D2A03"/>
    <w:rsid w:val="009E2EB1"/>
    <w:rsid w:val="009E7295"/>
    <w:rsid w:val="009E78C2"/>
    <w:rsid w:val="00A0232E"/>
    <w:rsid w:val="00A031C3"/>
    <w:rsid w:val="00A10053"/>
    <w:rsid w:val="00A14A8A"/>
    <w:rsid w:val="00A15C42"/>
    <w:rsid w:val="00A23FBB"/>
    <w:rsid w:val="00A26960"/>
    <w:rsid w:val="00A35392"/>
    <w:rsid w:val="00A51666"/>
    <w:rsid w:val="00A52EB8"/>
    <w:rsid w:val="00A560BD"/>
    <w:rsid w:val="00A63EE5"/>
    <w:rsid w:val="00A64EDD"/>
    <w:rsid w:val="00A65F41"/>
    <w:rsid w:val="00A75D75"/>
    <w:rsid w:val="00A861B7"/>
    <w:rsid w:val="00A865B1"/>
    <w:rsid w:val="00A97C6A"/>
    <w:rsid w:val="00AA61A0"/>
    <w:rsid w:val="00AA7D7E"/>
    <w:rsid w:val="00AB0CF9"/>
    <w:rsid w:val="00AB1CB5"/>
    <w:rsid w:val="00AC1595"/>
    <w:rsid w:val="00AC549C"/>
    <w:rsid w:val="00AD15DE"/>
    <w:rsid w:val="00AF0174"/>
    <w:rsid w:val="00AF68F6"/>
    <w:rsid w:val="00AF762D"/>
    <w:rsid w:val="00AF7B15"/>
    <w:rsid w:val="00B019A2"/>
    <w:rsid w:val="00B17527"/>
    <w:rsid w:val="00B22422"/>
    <w:rsid w:val="00B27354"/>
    <w:rsid w:val="00B5077F"/>
    <w:rsid w:val="00B54138"/>
    <w:rsid w:val="00B71C64"/>
    <w:rsid w:val="00B73DB0"/>
    <w:rsid w:val="00B777C7"/>
    <w:rsid w:val="00B83FC9"/>
    <w:rsid w:val="00B9573D"/>
    <w:rsid w:val="00BD37A9"/>
    <w:rsid w:val="00BD37F0"/>
    <w:rsid w:val="00BE1031"/>
    <w:rsid w:val="00C00C13"/>
    <w:rsid w:val="00C076FF"/>
    <w:rsid w:val="00C14787"/>
    <w:rsid w:val="00C21E53"/>
    <w:rsid w:val="00C24376"/>
    <w:rsid w:val="00C27150"/>
    <w:rsid w:val="00C301F5"/>
    <w:rsid w:val="00C31127"/>
    <w:rsid w:val="00C31BD6"/>
    <w:rsid w:val="00C3616E"/>
    <w:rsid w:val="00C53B1E"/>
    <w:rsid w:val="00C6076A"/>
    <w:rsid w:val="00C657E2"/>
    <w:rsid w:val="00C7048C"/>
    <w:rsid w:val="00C76B4F"/>
    <w:rsid w:val="00C80B1B"/>
    <w:rsid w:val="00C84940"/>
    <w:rsid w:val="00C91FB8"/>
    <w:rsid w:val="00C93C8E"/>
    <w:rsid w:val="00C940D3"/>
    <w:rsid w:val="00C9589C"/>
    <w:rsid w:val="00C960A0"/>
    <w:rsid w:val="00C96F90"/>
    <w:rsid w:val="00CA73E3"/>
    <w:rsid w:val="00CB1E91"/>
    <w:rsid w:val="00CB3C2A"/>
    <w:rsid w:val="00CC1959"/>
    <w:rsid w:val="00CD02E0"/>
    <w:rsid w:val="00CD1C74"/>
    <w:rsid w:val="00CD21CB"/>
    <w:rsid w:val="00CD2390"/>
    <w:rsid w:val="00CE36DD"/>
    <w:rsid w:val="00CE3C30"/>
    <w:rsid w:val="00D01917"/>
    <w:rsid w:val="00D07FFC"/>
    <w:rsid w:val="00D43443"/>
    <w:rsid w:val="00D442AD"/>
    <w:rsid w:val="00D64EBF"/>
    <w:rsid w:val="00D75811"/>
    <w:rsid w:val="00D76BDB"/>
    <w:rsid w:val="00D87048"/>
    <w:rsid w:val="00D90AB7"/>
    <w:rsid w:val="00DA1829"/>
    <w:rsid w:val="00DB269C"/>
    <w:rsid w:val="00DB6F7B"/>
    <w:rsid w:val="00DB70D3"/>
    <w:rsid w:val="00DB787C"/>
    <w:rsid w:val="00DC08A4"/>
    <w:rsid w:val="00DC332C"/>
    <w:rsid w:val="00DD270C"/>
    <w:rsid w:val="00DE0C8E"/>
    <w:rsid w:val="00DF1136"/>
    <w:rsid w:val="00DF21E8"/>
    <w:rsid w:val="00DF4A57"/>
    <w:rsid w:val="00DF6DC2"/>
    <w:rsid w:val="00E302A1"/>
    <w:rsid w:val="00E44D23"/>
    <w:rsid w:val="00E50D86"/>
    <w:rsid w:val="00E51CAA"/>
    <w:rsid w:val="00E540AE"/>
    <w:rsid w:val="00E554BE"/>
    <w:rsid w:val="00E650EF"/>
    <w:rsid w:val="00E74DEB"/>
    <w:rsid w:val="00E8635F"/>
    <w:rsid w:val="00E907B5"/>
    <w:rsid w:val="00E94894"/>
    <w:rsid w:val="00E978FB"/>
    <w:rsid w:val="00EA2914"/>
    <w:rsid w:val="00EB730C"/>
    <w:rsid w:val="00EC2A1F"/>
    <w:rsid w:val="00EC3486"/>
    <w:rsid w:val="00ED7BC8"/>
    <w:rsid w:val="00EE0550"/>
    <w:rsid w:val="00EE47A3"/>
    <w:rsid w:val="00EE65BB"/>
    <w:rsid w:val="00EE7758"/>
    <w:rsid w:val="00EF5828"/>
    <w:rsid w:val="00F20F98"/>
    <w:rsid w:val="00F27A3B"/>
    <w:rsid w:val="00F31D9D"/>
    <w:rsid w:val="00F43913"/>
    <w:rsid w:val="00F50210"/>
    <w:rsid w:val="00F65A16"/>
    <w:rsid w:val="00F81B67"/>
    <w:rsid w:val="00F84F71"/>
    <w:rsid w:val="00F904A2"/>
    <w:rsid w:val="00F9650B"/>
    <w:rsid w:val="00F979A8"/>
    <w:rsid w:val="00FA168E"/>
    <w:rsid w:val="00FB1EB6"/>
    <w:rsid w:val="00FC03ED"/>
    <w:rsid w:val="00FC5A61"/>
    <w:rsid w:val="00FC7FFC"/>
    <w:rsid w:val="00FD7796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1C118-4A17-48DC-A723-3B867058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708"/>
      <w:jc w:val="both"/>
      <w:outlineLvl w:val="0"/>
    </w:pPr>
    <w:rPr>
      <w:rFonts w:ascii="Verdana" w:hAnsi="Verdana" w:cs="Arial"/>
      <w:color w:val="000000"/>
      <w:sz w:val="28"/>
      <w:szCs w:val="27"/>
      <w:vertAlign w:val="subscript"/>
    </w:rPr>
  </w:style>
  <w:style w:type="paragraph" w:styleId="Ttulo2">
    <w:name w:val="heading 2"/>
    <w:basedOn w:val="Normal"/>
    <w:next w:val="Normal"/>
    <w:link w:val="Ttulo2Char"/>
    <w:qFormat/>
    <w:pPr>
      <w:keepNext/>
      <w:ind w:left="1260"/>
      <w:jc w:val="both"/>
      <w:outlineLvl w:val="1"/>
    </w:pPr>
    <w:rPr>
      <w:rFonts w:ascii="Book Antiqua" w:hAnsi="Book Antiqua"/>
      <w:b/>
      <w:bCs/>
      <w:sz w:val="28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urier New" w:hAnsi="Courier New" w:cs="Courier New"/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urier New" w:hAnsi="Courier New" w:cs="Courier New"/>
      <w:b/>
      <w:bCs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Recuodecorpodetexto3">
    <w:name w:val="Body Text Indent 3"/>
    <w:basedOn w:val="Normal"/>
    <w:semiHidden/>
    <w:pPr>
      <w:ind w:left="1418"/>
      <w:jc w:val="both"/>
    </w:pPr>
    <w:rPr>
      <w:i/>
      <w:sz w:val="28"/>
      <w:szCs w:val="20"/>
    </w:rPr>
  </w:style>
  <w:style w:type="paragraph" w:styleId="Recuodecorpodetexto">
    <w:name w:val="Body Text Indent"/>
    <w:basedOn w:val="Normal"/>
    <w:semiHidden/>
    <w:pPr>
      <w:ind w:firstLine="1418"/>
      <w:jc w:val="both"/>
    </w:pPr>
    <w:rPr>
      <w:rFonts w:ascii="Verdana" w:hAnsi="Verdana"/>
      <w:sz w:val="20"/>
    </w:rPr>
  </w:style>
  <w:style w:type="paragraph" w:styleId="Recuodecorpodetexto2">
    <w:name w:val="Body Text Indent 2"/>
    <w:basedOn w:val="Normal"/>
    <w:semiHidden/>
    <w:pPr>
      <w:ind w:left="1418"/>
      <w:jc w:val="both"/>
    </w:pPr>
    <w:rPr>
      <w:b/>
      <w:bCs/>
      <w:i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semiHidden/>
    <w:pPr>
      <w:ind w:right="18"/>
      <w:jc w:val="both"/>
    </w:pPr>
    <w:rPr>
      <w:rFonts w:ascii="Courier New" w:hAnsi="Courier New" w:cs="Courier New"/>
      <w:b/>
      <w:bCs/>
    </w:rPr>
  </w:style>
  <w:style w:type="paragraph" w:styleId="Corpodetexto2">
    <w:name w:val="Body Text 2"/>
    <w:basedOn w:val="Normal"/>
    <w:semiHidden/>
    <w:pPr>
      <w:ind w:right="18"/>
      <w:jc w:val="both"/>
    </w:pPr>
    <w:rPr>
      <w:rFonts w:ascii="Courier New" w:hAnsi="Courier New" w:cs="Courier New"/>
      <w:b/>
      <w:bCs/>
      <w:i/>
      <w:iCs/>
      <w:u w:val="single"/>
    </w:rPr>
  </w:style>
  <w:style w:type="paragraph" w:styleId="Pr-formataoHTML">
    <w:name w:val="HTML Preformatted"/>
    <w:basedOn w:val="Normal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 w:cs="Arial Unicode MS"/>
      <w:sz w:val="20"/>
      <w:szCs w:val="20"/>
    </w:rPr>
  </w:style>
  <w:style w:type="character" w:customStyle="1" w:styleId="highlightbrs1">
    <w:name w:val="highlightbrs1"/>
    <w:rPr>
      <w:b/>
      <w:bCs/>
      <w:color w:val="FF0000"/>
    </w:rPr>
  </w:style>
  <w:style w:type="paragraph" w:customStyle="1" w:styleId="pargrafo">
    <w:name w:val="pargrafo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embloco">
    <w:name w:val="Block Text"/>
    <w:basedOn w:val="Normal"/>
    <w:semiHidden/>
    <w:pPr>
      <w:ind w:left="360" w:right="558"/>
      <w:jc w:val="both"/>
    </w:pPr>
    <w:rPr>
      <w:rFonts w:ascii="Courier New" w:hAnsi="Courier New" w:cs="Courier New"/>
      <w:b/>
      <w:bCs/>
      <w:sz w:val="22"/>
    </w:rPr>
  </w:style>
  <w:style w:type="character" w:customStyle="1" w:styleId="info1">
    <w:name w:val="info1"/>
    <w:rPr>
      <w:color w:val="000000"/>
      <w:sz w:val="20"/>
      <w:szCs w:val="20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F4656"/>
    <w:pPr>
      <w:ind w:left="708"/>
    </w:pPr>
  </w:style>
  <w:style w:type="character" w:customStyle="1" w:styleId="Pr-formataoHTMLChar">
    <w:name w:val="Pré-formatação HTML Char"/>
    <w:link w:val="Pr-formataoHTML"/>
    <w:uiPriority w:val="99"/>
    <w:rsid w:val="00FC7FFC"/>
    <w:rPr>
      <w:rFonts w:ascii="Verdana" w:eastAsia="Arial Unicode MS" w:hAnsi="Verdana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D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1D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83761"/>
  </w:style>
  <w:style w:type="paragraph" w:customStyle="1" w:styleId="snippet">
    <w:name w:val="snippet"/>
    <w:basedOn w:val="Normal"/>
    <w:rsid w:val="001E2A33"/>
    <w:pPr>
      <w:spacing w:before="100" w:beforeAutospacing="1" w:after="100" w:afterAutospacing="1" w:line="240" w:lineRule="auto"/>
    </w:pPr>
  </w:style>
  <w:style w:type="paragraph" w:customStyle="1" w:styleId="cab">
    <w:name w:val="cab"/>
    <w:basedOn w:val="Normal"/>
    <w:rsid w:val="00C6076A"/>
    <w:pPr>
      <w:spacing w:before="100" w:beforeAutospacing="1" w:after="100" w:afterAutospacing="1" w:line="240" w:lineRule="auto"/>
    </w:pPr>
  </w:style>
  <w:style w:type="paragraph" w:customStyle="1" w:styleId="par">
    <w:name w:val="par"/>
    <w:basedOn w:val="Normal"/>
    <w:rsid w:val="00C6076A"/>
    <w:pPr>
      <w:spacing w:before="100" w:beforeAutospacing="1" w:after="100" w:afterAutospacing="1" w:line="240" w:lineRule="auto"/>
    </w:pPr>
  </w:style>
  <w:style w:type="character" w:customStyle="1" w:styleId="Ttulo2Char">
    <w:name w:val="Título 2 Char"/>
    <w:link w:val="Ttulo2"/>
    <w:rsid w:val="00EB730C"/>
    <w:rPr>
      <w:rFonts w:ascii="Book Antiqua" w:hAnsi="Book Antiqua"/>
      <w:b/>
      <w:bCs/>
      <w:sz w:val="28"/>
      <w:szCs w:val="24"/>
      <w:u w:val="single"/>
    </w:rPr>
  </w:style>
  <w:style w:type="paragraph" w:customStyle="1" w:styleId="ecmsonormal">
    <w:name w:val="ec_msonormal"/>
    <w:basedOn w:val="Normal"/>
    <w:rsid w:val="000C0398"/>
    <w:pPr>
      <w:spacing w:before="100" w:beforeAutospacing="1" w:after="100" w:afterAutospacing="1" w:line="240" w:lineRule="auto"/>
    </w:pPr>
  </w:style>
  <w:style w:type="character" w:customStyle="1" w:styleId="value">
    <w:name w:val="value"/>
    <w:rsid w:val="00A63EE5"/>
  </w:style>
  <w:style w:type="character" w:customStyle="1" w:styleId="skypec2ctextspan">
    <w:name w:val="skype_c2c_text_span"/>
    <w:rsid w:val="00D07FFC"/>
  </w:style>
  <w:style w:type="paragraph" w:customStyle="1" w:styleId="Normal1">
    <w:name w:val="Normal1"/>
    <w:basedOn w:val="Normal"/>
    <w:rsid w:val="000115AE"/>
    <w:pPr>
      <w:spacing w:before="100" w:beforeAutospacing="1" w:after="100" w:afterAutospacing="1" w:line="240" w:lineRule="auto"/>
    </w:pPr>
    <w:rPr>
      <w:rFonts w:eastAsia="SimSun"/>
      <w:lang w:eastAsia="zh-CN"/>
    </w:rPr>
  </w:style>
  <w:style w:type="paragraph" w:customStyle="1" w:styleId="Estilo1">
    <w:name w:val="Estilo1"/>
    <w:basedOn w:val="Recuodecorpodetexto"/>
    <w:autoRedefine/>
    <w:rsid w:val="000115AE"/>
    <w:pPr>
      <w:widowControl w:val="0"/>
      <w:tabs>
        <w:tab w:val="left" w:pos="-1418"/>
      </w:tabs>
      <w:ind w:firstLine="0"/>
    </w:pPr>
    <w:rPr>
      <w:rFonts w:ascii="Arial" w:hAnsi="Arial" w:cs="Arial"/>
      <w:b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41D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41D5"/>
  </w:style>
  <w:style w:type="paragraph" w:customStyle="1" w:styleId="xmsonormal">
    <w:name w:val="x_msonormal"/>
    <w:basedOn w:val="Normal"/>
    <w:rsid w:val="00DB787C"/>
    <w:pPr>
      <w:spacing w:before="100" w:beforeAutospacing="1" w:after="100" w:afterAutospacing="1" w:line="240" w:lineRule="auto"/>
    </w:pPr>
  </w:style>
  <w:style w:type="paragraph" w:customStyle="1" w:styleId="xmsobodytextindent3">
    <w:name w:val="x_msobodytextindent3"/>
    <w:basedOn w:val="Normal"/>
    <w:rsid w:val="00DB787C"/>
    <w:pPr>
      <w:spacing w:before="100" w:beforeAutospacing="1" w:after="100" w:afterAutospacing="1" w:line="240" w:lineRule="auto"/>
    </w:pPr>
  </w:style>
  <w:style w:type="paragraph" w:customStyle="1" w:styleId="STF-Padro">
    <w:name w:val="STF-Padrão"/>
    <w:basedOn w:val="Normal"/>
    <w:uiPriority w:val="99"/>
    <w:rsid w:val="00DB787C"/>
    <w:pPr>
      <w:widowControl w:val="0"/>
      <w:tabs>
        <w:tab w:val="left" w:pos="1701"/>
      </w:tabs>
      <w:autoSpaceDE w:val="0"/>
      <w:autoSpaceDN w:val="0"/>
      <w:adjustRightInd w:val="0"/>
      <w:spacing w:line="264" w:lineRule="auto"/>
      <w:ind w:firstLine="567"/>
      <w:jc w:val="both"/>
    </w:pPr>
    <w:rPr>
      <w:rFonts w:ascii="Palatino Linotype" w:cs="Palatino Linotype"/>
      <w:sz w:val="26"/>
      <w:szCs w:val="26"/>
    </w:rPr>
  </w:style>
  <w:style w:type="paragraph" w:customStyle="1" w:styleId="STF-Citao1">
    <w:name w:val="STF-Citação1"/>
    <w:basedOn w:val="Normal"/>
    <w:uiPriority w:val="99"/>
    <w:rsid w:val="00DB787C"/>
    <w:pPr>
      <w:widowControl w:val="0"/>
      <w:autoSpaceDE w:val="0"/>
      <w:autoSpaceDN w:val="0"/>
      <w:adjustRightInd w:val="0"/>
      <w:spacing w:line="264" w:lineRule="auto"/>
      <w:ind w:left="1701" w:firstLine="567"/>
      <w:jc w:val="both"/>
    </w:pPr>
    <w:rPr>
      <w:rFonts w:asci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coes.cardiol.br/consenso/2006/870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ivatranquilo.com.br/saude/colaboradores/ficar_jovem/glossario/coronari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iciamedicadf.com.br/manuais/ministeriodefesa3.2.1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9E7B-9C5E-449B-B3C1-4A438276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1839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PRESIDENTE DA JUNTA DE CONCILIAÇÃO E JULGAMENTO DE BARBACENA – MG</vt:lpstr>
    </vt:vector>
  </TitlesOfParts>
  <Company/>
  <LinksUpToDate>false</LinksUpToDate>
  <CharactersWithSpaces>11747</CharactersWithSpaces>
  <SharedDoc>false</SharedDoc>
  <HLinks>
    <vt:vector size="18" baseType="variant">
      <vt:variant>
        <vt:i4>4849731</vt:i4>
      </vt:variant>
      <vt:variant>
        <vt:i4>3</vt:i4>
      </vt:variant>
      <vt:variant>
        <vt:i4>0</vt:i4>
      </vt:variant>
      <vt:variant>
        <vt:i4>5</vt:i4>
      </vt:variant>
      <vt:variant>
        <vt:lpwstr>http://www.ieprev.com.br/userfiles/file/tabela de teto inss/manualdepericiasmedicasdoINSS.pdf</vt:lpwstr>
      </vt:variant>
      <vt:variant>
        <vt:lpwstr/>
      </vt:variant>
      <vt:variant>
        <vt:i4>4849731</vt:i4>
      </vt:variant>
      <vt:variant>
        <vt:i4>0</vt:i4>
      </vt:variant>
      <vt:variant>
        <vt:i4>0</vt:i4>
      </vt:variant>
      <vt:variant>
        <vt:i4>5</vt:i4>
      </vt:variant>
      <vt:variant>
        <vt:lpwstr>http://www.ieprev.com.br/userfiles/file/tabela de teto inss/manualdepericiasmedicasdoINSS.pdf</vt:lpwstr>
      </vt:variant>
      <vt:variant>
        <vt:lpwstr/>
      </vt:variant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http://www.carvalhocamposadvocacia.com.br/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PRESIDENTE DA JUNTA DE CONCILIAÇÃO E JULGAMENTO DE BARBACENA – MG</dc:title>
  <dc:subject/>
  <dc:creator>Roberto</dc:creator>
  <cp:keywords/>
  <cp:lastModifiedBy>Alan Macedo</cp:lastModifiedBy>
  <cp:revision>2</cp:revision>
  <cp:lastPrinted>2015-11-23T02:46:00Z</cp:lastPrinted>
  <dcterms:created xsi:type="dcterms:W3CDTF">2018-11-22T12:22:00Z</dcterms:created>
  <dcterms:modified xsi:type="dcterms:W3CDTF">2018-11-22T12:22:00Z</dcterms:modified>
</cp:coreProperties>
</file>